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B3" w:rsidRDefault="00D87CB3" w:rsidP="00D87CB3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</w:rPr>
      </w:pPr>
    </w:p>
    <w:p w:rsidR="00D87CB3" w:rsidRPr="00D87CB3" w:rsidRDefault="00D87CB3" w:rsidP="00D87CB3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</w:rPr>
      </w:pPr>
    </w:p>
    <w:p w:rsidR="00D87CB3" w:rsidRDefault="00D87CB3" w:rsidP="00D87CB3">
      <w:pPr>
        <w:pStyle w:val="align-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РЕПУБЛИКА СРБИЈА</w:t>
      </w:r>
    </w:p>
    <w:p w:rsidR="00D87CB3" w:rsidRDefault="00D87CB3" w:rsidP="00D87CB3">
      <w:pPr>
        <w:pStyle w:val="align-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НАРОДНА СКУПШТИНА</w:t>
      </w:r>
    </w:p>
    <w:p w:rsidR="00D87CB3" w:rsidRDefault="00846D49" w:rsidP="00D87CB3">
      <w:pPr>
        <w:pStyle w:val="align-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БИБЛИОТЕК</w:t>
      </w:r>
      <w:r w:rsidR="00D87CB3">
        <w:rPr>
          <w:rFonts w:ascii="Arial" w:hAnsi="Arial" w:cs="Arial"/>
          <w:b/>
          <w:sz w:val="28"/>
          <w:szCs w:val="28"/>
          <w:lang w:val="sr-Cyrl-CS"/>
        </w:rPr>
        <w:t>А НАРОДНЕ СКУПШТИНЕ</w:t>
      </w:r>
    </w:p>
    <w:p w:rsidR="00D87CB3" w:rsidRDefault="00D87CB3" w:rsidP="00D87CB3">
      <w:pPr>
        <w:tabs>
          <w:tab w:val="left" w:pos="567"/>
        </w:tabs>
        <w:rPr>
          <w:b/>
          <w:lang w:val="ru-RU"/>
        </w:rPr>
      </w:pPr>
    </w:p>
    <w:p w:rsidR="00D87CB3" w:rsidRDefault="00D87CB3" w:rsidP="00D87CB3">
      <w:pPr>
        <w:tabs>
          <w:tab w:val="left" w:pos="567"/>
        </w:tabs>
        <w:rPr>
          <w:lang w:val="ru-RU"/>
        </w:rPr>
      </w:pPr>
    </w:p>
    <w:p w:rsidR="00D87CB3" w:rsidRPr="00D87CB3" w:rsidRDefault="00D87CB3" w:rsidP="00D87CB3">
      <w:pPr>
        <w:tabs>
          <w:tab w:val="left" w:pos="567"/>
        </w:tabs>
        <w:rPr>
          <w:lang w:val="ru-RU"/>
        </w:rPr>
      </w:pPr>
    </w:p>
    <w:p w:rsidR="00D87CB3" w:rsidRPr="00D87CB3" w:rsidRDefault="00D87CB3" w:rsidP="00D87CB3">
      <w:pPr>
        <w:tabs>
          <w:tab w:val="left" w:pos="567"/>
        </w:tabs>
        <w:rPr>
          <w:lang w:val="ru-RU"/>
        </w:rPr>
      </w:pPr>
    </w:p>
    <w:p w:rsidR="00D87CB3" w:rsidRPr="00D87CB3" w:rsidRDefault="00D87CB3" w:rsidP="00D87CB3">
      <w:pPr>
        <w:tabs>
          <w:tab w:val="left" w:pos="567"/>
        </w:tabs>
        <w:rPr>
          <w:lang w:val="ru-RU"/>
        </w:rPr>
      </w:pPr>
    </w:p>
    <w:p w:rsidR="00D87CB3" w:rsidRPr="00D87CB3" w:rsidRDefault="00D87CB3" w:rsidP="00D87CB3">
      <w:pPr>
        <w:tabs>
          <w:tab w:val="left" w:pos="567"/>
        </w:tabs>
        <w:rPr>
          <w:lang w:val="ru-RU"/>
        </w:rPr>
      </w:pPr>
    </w:p>
    <w:p w:rsidR="00D87CB3" w:rsidRDefault="00D87CB3" w:rsidP="00D87CB3">
      <w:pPr>
        <w:tabs>
          <w:tab w:val="left" w:pos="567"/>
        </w:tabs>
        <w:rPr>
          <w:lang w:val="ru-RU"/>
        </w:rPr>
      </w:pPr>
    </w:p>
    <w:p w:rsidR="00D87CB3" w:rsidRPr="00E13DEC" w:rsidRDefault="00D87CB3" w:rsidP="00D87CB3">
      <w:pPr>
        <w:jc w:val="both"/>
        <w:rPr>
          <w:rStyle w:val="shorttext"/>
          <w:b/>
          <w:color w:val="222222"/>
          <w:sz w:val="32"/>
          <w:szCs w:val="32"/>
          <w:lang w:val="sr-Cyrl-RS"/>
        </w:rPr>
      </w:pPr>
      <w:r>
        <w:rPr>
          <w:b/>
          <w:sz w:val="28"/>
          <w:lang w:val="sr-Latn-CS"/>
        </w:rPr>
        <w:t xml:space="preserve">Тема: </w:t>
      </w:r>
      <w:r>
        <w:rPr>
          <w:b/>
          <w:sz w:val="28"/>
          <w:lang w:val="ru-RU"/>
        </w:rPr>
        <w:t xml:space="preserve"> </w:t>
      </w:r>
      <w:r>
        <w:rPr>
          <w:rStyle w:val="shorttext"/>
          <w:b/>
          <w:color w:val="222222"/>
          <w:sz w:val="32"/>
          <w:szCs w:val="32"/>
          <w:lang w:val="sr-Cyrl-RS"/>
        </w:rPr>
        <w:t>Пореске стопе и структура пореских прихода</w:t>
      </w:r>
      <w:r w:rsidRPr="00E13DEC">
        <w:rPr>
          <w:rStyle w:val="shorttext"/>
          <w:b/>
          <w:color w:val="222222"/>
          <w:sz w:val="32"/>
          <w:szCs w:val="32"/>
          <w:lang w:val="sr-Cyrl-RS"/>
        </w:rPr>
        <w:t xml:space="preserve"> </w:t>
      </w:r>
    </w:p>
    <w:p w:rsidR="00D87CB3" w:rsidRDefault="00D87CB3" w:rsidP="00D87CB3">
      <w:pPr>
        <w:spacing w:line="240" w:lineRule="auto"/>
        <w:rPr>
          <w:b/>
          <w:sz w:val="28"/>
          <w:lang w:val="sr-Cyrl-RS"/>
        </w:rPr>
      </w:pPr>
    </w:p>
    <w:p w:rsidR="00D87CB3" w:rsidRDefault="00D87CB3" w:rsidP="00D87CB3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</w:p>
    <w:p w:rsidR="00D87CB3" w:rsidRPr="003C4613" w:rsidRDefault="00D87CB3" w:rsidP="00D87CB3">
      <w:pPr>
        <w:tabs>
          <w:tab w:val="left" w:pos="567"/>
        </w:tabs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lang w:val="sr-Latn-CS"/>
        </w:rPr>
        <w:t>Датум:</w:t>
      </w:r>
      <w:r>
        <w:rPr>
          <w:b/>
          <w:sz w:val="28"/>
          <w:lang w:val="ru-RU"/>
        </w:rPr>
        <w:t xml:space="preserve">      </w:t>
      </w:r>
      <w:r w:rsidRPr="00D87CB3">
        <w:rPr>
          <w:b/>
          <w:sz w:val="28"/>
          <w:szCs w:val="28"/>
          <w:lang w:val="ru-RU"/>
        </w:rPr>
        <w:t>08</w:t>
      </w:r>
      <w:r w:rsidRPr="003C4613">
        <w:rPr>
          <w:b/>
          <w:sz w:val="28"/>
          <w:szCs w:val="28"/>
          <w:lang w:val="ru-RU"/>
        </w:rPr>
        <w:t>.1</w:t>
      </w:r>
      <w:r w:rsidRPr="00D87CB3">
        <w:rPr>
          <w:b/>
          <w:sz w:val="28"/>
          <w:szCs w:val="28"/>
          <w:lang w:val="ru-RU"/>
        </w:rPr>
        <w:t>2</w:t>
      </w:r>
      <w:r w:rsidRPr="003C4613">
        <w:rPr>
          <w:b/>
          <w:sz w:val="28"/>
          <w:szCs w:val="28"/>
          <w:lang w:val="ru-RU"/>
        </w:rPr>
        <w:t>.</w:t>
      </w:r>
      <w:r w:rsidRPr="003C4613">
        <w:rPr>
          <w:b/>
          <w:sz w:val="28"/>
          <w:szCs w:val="28"/>
          <w:lang w:val="sr-Latn-CS"/>
        </w:rPr>
        <w:t>20</w:t>
      </w:r>
      <w:r w:rsidRPr="003C4613">
        <w:rPr>
          <w:b/>
          <w:sz w:val="28"/>
          <w:szCs w:val="28"/>
          <w:lang w:val="ru-RU"/>
        </w:rPr>
        <w:t>16.</w:t>
      </w:r>
    </w:p>
    <w:p w:rsidR="00D87CB3" w:rsidRDefault="00D87CB3" w:rsidP="00D87CB3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D87CB3" w:rsidRDefault="00D87CB3" w:rsidP="00D87CB3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Број:</w:t>
      </w:r>
      <w:r>
        <w:rPr>
          <w:b/>
          <w:sz w:val="28"/>
          <w:lang w:val="sr-Cyrl-RS"/>
        </w:rPr>
        <w:tab/>
      </w:r>
      <w:r>
        <w:rPr>
          <w:b/>
          <w:sz w:val="28"/>
          <w:lang w:val="sr-Latn-CS"/>
        </w:rPr>
        <w:t xml:space="preserve">       03/201</w:t>
      </w:r>
      <w:r>
        <w:rPr>
          <w:b/>
          <w:sz w:val="28"/>
          <w:lang w:val="sr-Cyrl-RS"/>
        </w:rPr>
        <w:t>6</w:t>
      </w:r>
    </w:p>
    <w:p w:rsidR="00D87CB3" w:rsidRDefault="00D87CB3" w:rsidP="00D87CB3">
      <w:pPr>
        <w:tabs>
          <w:tab w:val="left" w:pos="567"/>
        </w:tabs>
        <w:spacing w:line="240" w:lineRule="auto"/>
        <w:rPr>
          <w:b/>
          <w:sz w:val="28"/>
          <w:lang w:val="sr-Latn-RS"/>
        </w:rPr>
      </w:pPr>
    </w:p>
    <w:p w:rsidR="00D87CB3" w:rsidRDefault="00D87CB3" w:rsidP="00D87CB3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D87CB3" w:rsidRDefault="00D87CB3" w:rsidP="00D87CB3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D87CB3" w:rsidRPr="00805E9F" w:rsidRDefault="00D87CB3" w:rsidP="00D87CB3">
      <w:pPr>
        <w:spacing w:line="240" w:lineRule="auto"/>
        <w:rPr>
          <w:b/>
          <w:sz w:val="28"/>
          <w:lang w:val="ru-RU"/>
        </w:rPr>
      </w:pPr>
    </w:p>
    <w:p w:rsidR="00D87CB3" w:rsidRDefault="00D87CB3" w:rsidP="00D87CB3">
      <w:pPr>
        <w:spacing w:line="240" w:lineRule="auto"/>
        <w:rPr>
          <w:b/>
          <w:sz w:val="28"/>
          <w:lang w:val="ru-RU"/>
        </w:rPr>
      </w:pPr>
    </w:p>
    <w:p w:rsidR="00D87CB3" w:rsidRDefault="00D87CB3" w:rsidP="00D87CB3">
      <w:pPr>
        <w:spacing w:line="240" w:lineRule="auto"/>
        <w:jc w:val="both"/>
        <w:rPr>
          <w:b/>
          <w:sz w:val="22"/>
          <w:szCs w:val="22"/>
          <w:lang w:val="hr-BA"/>
        </w:rPr>
      </w:pPr>
      <w:bookmarkStart w:id="0" w:name="_Toc196037342"/>
      <w:bookmarkEnd w:id="0"/>
      <w:r>
        <w:rPr>
          <w:b/>
          <w:sz w:val="22"/>
          <w:szCs w:val="22"/>
          <w:lang w:val="ru-RU"/>
        </w:rPr>
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</w:t>
      </w:r>
      <w:r>
        <w:rPr>
          <w:b/>
          <w:sz w:val="22"/>
          <w:szCs w:val="22"/>
          <w:lang w:val="hr-BA"/>
        </w:rPr>
        <w:t xml:space="preserve">поште </w:t>
      </w:r>
      <w:hyperlink r:id="rId9" w:history="1">
        <w:r>
          <w:rPr>
            <w:rStyle w:val="Hyperlink"/>
            <w:i/>
            <w:sz w:val="22"/>
            <w:szCs w:val="22"/>
            <w:lang w:val="hr-BA"/>
          </w:rPr>
          <w:t>istrazivanja@parlament.rs</w:t>
        </w:r>
        <w:r>
          <w:rPr>
            <w:rStyle w:val="Hyperlink"/>
            <w:sz w:val="22"/>
            <w:szCs w:val="22"/>
            <w:lang w:val="hr-BA"/>
          </w:rPr>
          <w:t>.</w:t>
        </w:r>
      </w:hyperlink>
      <w:r>
        <w:rPr>
          <w:b/>
          <w:sz w:val="22"/>
          <w:szCs w:val="22"/>
          <w:lang w:val="ru-RU"/>
        </w:rPr>
        <w:t xml:space="preserve"> Истраживања кој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ru-RU"/>
        </w:rPr>
        <w:t xml:space="preserve"> припрема Библиотека Народне </w:t>
      </w:r>
      <w:r>
        <w:rPr>
          <w:b/>
          <w:spacing w:val="-4"/>
          <w:sz w:val="22"/>
          <w:szCs w:val="22"/>
          <w:lang w:val="ru-RU"/>
        </w:rPr>
        <w:t>скупштине не одражавају званични став Народне скупштине Републике</w:t>
      </w:r>
      <w:r>
        <w:rPr>
          <w:b/>
          <w:sz w:val="22"/>
          <w:szCs w:val="22"/>
          <w:lang w:val="ru-RU"/>
        </w:rPr>
        <w:t xml:space="preserve"> Србије. </w:t>
      </w:r>
    </w:p>
    <w:p w:rsidR="00D87CB3" w:rsidRDefault="00D87CB3" w:rsidP="00D87CB3">
      <w:pPr>
        <w:autoSpaceDE w:val="0"/>
        <w:autoSpaceDN w:val="0"/>
        <w:adjustRightInd w:val="0"/>
        <w:spacing w:after="0" w:line="240" w:lineRule="auto"/>
        <w:rPr>
          <w:b/>
          <w:color w:val="222222"/>
          <w:lang w:val="sr-Cyrl-RS"/>
        </w:rPr>
      </w:pPr>
    </w:p>
    <w:p w:rsidR="00D87CB3" w:rsidRPr="00805E9F" w:rsidRDefault="00D87CB3" w:rsidP="007C0CD0">
      <w:pPr>
        <w:jc w:val="center"/>
        <w:rPr>
          <w:b/>
          <w:color w:val="222222"/>
          <w:sz w:val="24"/>
          <w:szCs w:val="24"/>
          <w:lang w:val="ru-RU"/>
        </w:rPr>
      </w:pPr>
    </w:p>
    <w:p w:rsidR="00D87CB3" w:rsidRPr="00D87CB3" w:rsidRDefault="00D87CB3" w:rsidP="007C0CD0">
      <w:pPr>
        <w:jc w:val="center"/>
        <w:rPr>
          <w:b/>
          <w:color w:val="222222"/>
          <w:sz w:val="24"/>
          <w:szCs w:val="24"/>
          <w:lang w:val="ru-RU"/>
        </w:rPr>
      </w:pPr>
    </w:p>
    <w:p w:rsidR="007C0CD0" w:rsidRPr="007C0CD0" w:rsidRDefault="007C0CD0" w:rsidP="007C0CD0">
      <w:pPr>
        <w:jc w:val="center"/>
        <w:rPr>
          <w:b/>
          <w:color w:val="222222"/>
          <w:sz w:val="24"/>
          <w:szCs w:val="24"/>
          <w:lang w:val="sr-Cyrl-RS"/>
        </w:rPr>
      </w:pPr>
      <w:r w:rsidRPr="007C0CD0">
        <w:rPr>
          <w:b/>
          <w:color w:val="222222"/>
          <w:sz w:val="24"/>
          <w:szCs w:val="24"/>
          <w:lang w:val="sr-Cyrl-RS"/>
        </w:rPr>
        <w:t>С А Д Р Ж А Ј</w:t>
      </w:r>
    </w:p>
    <w:p w:rsidR="007C0CD0" w:rsidRDefault="007C0CD0" w:rsidP="007C0CD0">
      <w:pPr>
        <w:jc w:val="both"/>
        <w:rPr>
          <w:b/>
          <w:color w:val="222222"/>
          <w:lang w:val="sr-Cyrl-RS"/>
        </w:rPr>
      </w:pPr>
    </w:p>
    <w:p w:rsidR="007C0CD0" w:rsidRDefault="007C0CD0" w:rsidP="007C0CD0">
      <w:pPr>
        <w:jc w:val="both"/>
        <w:rPr>
          <w:b/>
          <w:color w:val="222222"/>
          <w:lang w:val="sr-Cyrl-RS"/>
        </w:rPr>
      </w:pPr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r>
        <w:rPr>
          <w:b/>
          <w:color w:val="222222"/>
          <w:lang w:val="sr-Cyrl-RS"/>
        </w:rPr>
        <w:fldChar w:fldCharType="begin"/>
      </w:r>
      <w:r>
        <w:rPr>
          <w:b/>
          <w:color w:val="222222"/>
          <w:lang w:val="sr-Cyrl-RS"/>
        </w:rPr>
        <w:instrText xml:space="preserve"> TOC \o "1-1" \h \z \u </w:instrText>
      </w:r>
      <w:r>
        <w:rPr>
          <w:b/>
          <w:color w:val="222222"/>
          <w:lang w:val="sr-Cyrl-RS"/>
        </w:rPr>
        <w:fldChar w:fldCharType="separate"/>
      </w:r>
      <w:hyperlink w:anchor="_Toc469400862" w:history="1">
        <w:r w:rsidRPr="003279E5">
          <w:rPr>
            <w:rStyle w:val="Hyperlink"/>
            <w:noProof/>
            <w:lang w:val="sr-Cyrl-RS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9400863" w:history="1">
        <w:r w:rsidRPr="003279E5">
          <w:rPr>
            <w:rStyle w:val="Hyperlink"/>
            <w:noProof/>
            <w:lang w:val="sr-Cyrl-RS"/>
          </w:rPr>
          <w:t>Табела 1. Пореске стопе у 2015. години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9400864" w:history="1">
        <w:r w:rsidRPr="003279E5">
          <w:rPr>
            <w:rStyle w:val="Hyperlink"/>
            <w:noProof/>
            <w:lang w:val="sr-Cyrl-RS"/>
          </w:rPr>
          <w:t>Карактеристике пореског система по земљама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9400865" w:history="1">
        <w:r w:rsidRPr="003279E5">
          <w:rPr>
            <w:rStyle w:val="Hyperlink"/>
            <w:noProof/>
            <w:lang w:val="sr-Latn-RS"/>
          </w:rPr>
          <w:t xml:space="preserve">Табела </w:t>
        </w:r>
        <w:r w:rsidRPr="003279E5">
          <w:rPr>
            <w:rStyle w:val="Hyperlink"/>
            <w:noProof/>
            <w:lang w:val="ru-RU"/>
          </w:rPr>
          <w:t>2</w:t>
        </w:r>
        <w:r w:rsidRPr="003279E5">
          <w:rPr>
            <w:rStyle w:val="Hyperlink"/>
            <w:noProof/>
            <w:lang w:val="sr-Latn-RS"/>
          </w:rPr>
          <w:t>.</w:t>
        </w:r>
        <w:r w:rsidRPr="003279E5">
          <w:rPr>
            <w:rStyle w:val="Hyperlink"/>
            <w:noProof/>
            <w:lang w:val="sr-Cyrl-RS"/>
          </w:rPr>
          <w:t xml:space="preserve"> Структура пореза и удео у БДП</w:t>
        </w:r>
        <w:r w:rsidRPr="003279E5">
          <w:rPr>
            <w:rStyle w:val="Hyperlink"/>
            <w:noProof/>
            <w:lang w:val="sr-Latn-RS"/>
          </w:rPr>
          <w:t xml:space="preserve"> </w:t>
        </w:r>
        <w:r w:rsidRPr="003279E5">
          <w:rPr>
            <w:rStyle w:val="Hyperlink"/>
            <w:noProof/>
            <w:lang w:val="sr-Cyrl-RS"/>
          </w:rPr>
          <w:t>у 2013. години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9400866" w:history="1">
        <w:r w:rsidRPr="003279E5">
          <w:rPr>
            <w:rStyle w:val="Hyperlink"/>
            <w:noProof/>
            <w:lang w:val="sr-Cyrl-RS"/>
          </w:rPr>
          <w:t>П</w:t>
        </w:r>
        <w:r w:rsidRPr="003279E5">
          <w:rPr>
            <w:rStyle w:val="Hyperlink"/>
            <w:noProof/>
            <w:lang w:val="sr-Latn-RS"/>
          </w:rPr>
          <w:t xml:space="preserve">ореске стопе </w:t>
        </w:r>
        <w:r w:rsidRPr="003279E5">
          <w:rPr>
            <w:rStyle w:val="Hyperlink"/>
            <w:noProof/>
            <w:lang w:val="sr-Cyrl-RS"/>
          </w:rPr>
          <w:t>и структура пореских прихода у Србији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9400867" w:history="1">
        <w:r w:rsidRPr="003279E5">
          <w:rPr>
            <w:rStyle w:val="Hyperlink"/>
            <w:noProof/>
            <w:lang w:val="sr-Latn-RS"/>
          </w:rPr>
          <w:t xml:space="preserve">Табела </w:t>
        </w:r>
        <w:r w:rsidRPr="003279E5">
          <w:rPr>
            <w:rStyle w:val="Hyperlink"/>
            <w:noProof/>
            <w:lang w:val="sr-Cyrl-RS"/>
          </w:rPr>
          <w:t>3. П</w:t>
        </w:r>
        <w:r w:rsidRPr="003279E5">
          <w:rPr>
            <w:rStyle w:val="Hyperlink"/>
            <w:noProof/>
            <w:lang w:val="sr-Latn-RS"/>
          </w:rPr>
          <w:t xml:space="preserve">ореске стопе </w:t>
        </w:r>
        <w:r w:rsidRPr="003279E5">
          <w:rPr>
            <w:rStyle w:val="Hyperlink"/>
            <w:noProof/>
            <w:lang w:val="sr-Cyrl-RS"/>
          </w:rPr>
          <w:t>у Србији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5E9F" w:rsidRDefault="00805E9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9400868" w:history="1">
        <w:r w:rsidRPr="003279E5">
          <w:rPr>
            <w:rStyle w:val="Hyperlink"/>
            <w:noProof/>
            <w:lang w:val="sr-Cyrl-RS"/>
          </w:rPr>
          <w:t>Табела 4</w:t>
        </w:r>
        <w:r w:rsidRPr="003279E5">
          <w:rPr>
            <w:rStyle w:val="Hyperlink"/>
            <w:noProof/>
            <w:lang w:val="ru-RU"/>
          </w:rPr>
          <w:t>.</w:t>
        </w:r>
        <w:r w:rsidRPr="003279E5">
          <w:rPr>
            <w:rStyle w:val="Hyperlink"/>
            <w:noProof/>
            <w:lang w:val="sr-Cyrl-RS"/>
          </w:rPr>
          <w:t xml:space="preserve"> Структура пореских прихода у Србији 2013- 2016.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_Toc469400868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C0CD0" w:rsidRDefault="00805E9F" w:rsidP="00716DCC">
      <w:pPr>
        <w:spacing w:line="360" w:lineRule="auto"/>
        <w:jc w:val="both"/>
        <w:rPr>
          <w:b/>
          <w:color w:val="222222"/>
          <w:lang w:val="sr-Cyrl-RS"/>
        </w:rPr>
      </w:pPr>
      <w:r>
        <w:rPr>
          <w:b/>
          <w:color w:val="222222"/>
          <w:lang w:val="sr-Cyrl-RS"/>
        </w:rPr>
        <w:fldChar w:fldCharType="end"/>
      </w: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b/>
          <w:color w:val="222222"/>
          <w:lang w:val="sr-Cyrl-RS"/>
        </w:rPr>
      </w:pPr>
    </w:p>
    <w:p w:rsidR="00D87CB3" w:rsidRDefault="00D87CB3" w:rsidP="00716DCC">
      <w:pPr>
        <w:spacing w:line="360" w:lineRule="auto"/>
        <w:jc w:val="both"/>
        <w:rPr>
          <w:color w:val="222222"/>
          <w:lang w:val="sr-Cyrl-RS"/>
        </w:rPr>
      </w:pPr>
    </w:p>
    <w:p w:rsidR="007C0CD0" w:rsidRDefault="007C0CD0" w:rsidP="00716DCC">
      <w:pPr>
        <w:spacing w:line="360" w:lineRule="auto"/>
        <w:jc w:val="both"/>
        <w:rPr>
          <w:color w:val="222222"/>
          <w:lang w:val="sr-Cyrl-RS"/>
        </w:rPr>
      </w:pPr>
    </w:p>
    <w:p w:rsidR="007C0CD0" w:rsidRDefault="007C0CD0" w:rsidP="00716DCC">
      <w:pPr>
        <w:spacing w:line="360" w:lineRule="auto"/>
        <w:jc w:val="both"/>
        <w:rPr>
          <w:color w:val="222222"/>
          <w:lang w:val="sr-Cyrl-RS"/>
        </w:rPr>
      </w:pPr>
    </w:p>
    <w:p w:rsidR="007C0CD0" w:rsidRDefault="007C0CD0" w:rsidP="00716DCC">
      <w:pPr>
        <w:spacing w:line="360" w:lineRule="auto"/>
        <w:jc w:val="both"/>
        <w:rPr>
          <w:color w:val="222222"/>
          <w:lang w:val="sr-Cyrl-RS"/>
        </w:rPr>
      </w:pPr>
    </w:p>
    <w:p w:rsidR="007C0CD0" w:rsidRDefault="007C0CD0" w:rsidP="00716DCC">
      <w:pPr>
        <w:spacing w:line="360" w:lineRule="auto"/>
        <w:jc w:val="both"/>
        <w:rPr>
          <w:color w:val="222222"/>
          <w:lang w:val="sr-Cyrl-RS"/>
        </w:rPr>
      </w:pPr>
    </w:p>
    <w:p w:rsidR="007C0CD0" w:rsidRDefault="007C0CD0" w:rsidP="00716DCC">
      <w:pPr>
        <w:spacing w:line="360" w:lineRule="auto"/>
        <w:jc w:val="both"/>
        <w:rPr>
          <w:color w:val="222222"/>
          <w:lang w:val="sr-Cyrl-RS"/>
        </w:rPr>
      </w:pPr>
    </w:p>
    <w:p w:rsidR="007C0CD0" w:rsidRPr="00805E9F" w:rsidRDefault="007C0CD0" w:rsidP="00716DCC">
      <w:pPr>
        <w:spacing w:line="360" w:lineRule="auto"/>
        <w:jc w:val="both"/>
        <w:rPr>
          <w:color w:val="222222"/>
        </w:rPr>
      </w:pPr>
    </w:p>
    <w:p w:rsidR="007C0CD0" w:rsidRDefault="00D87CB3" w:rsidP="00D87CB3">
      <w:pPr>
        <w:pStyle w:val="Heading1"/>
        <w:rPr>
          <w:lang w:val="sr-Cyrl-RS"/>
        </w:rPr>
      </w:pPr>
      <w:bookmarkStart w:id="1" w:name="_Toc469400862"/>
      <w:r>
        <w:rPr>
          <w:lang w:val="sr-Cyrl-RS"/>
        </w:rPr>
        <w:lastRenderedPageBreak/>
        <w:t>Увод</w:t>
      </w:r>
      <w:bookmarkEnd w:id="1"/>
    </w:p>
    <w:p w:rsidR="00D87CB3" w:rsidRPr="00D87CB3" w:rsidRDefault="00D87CB3" w:rsidP="00D87CB3">
      <w:pPr>
        <w:pStyle w:val="NoSpacing"/>
        <w:rPr>
          <w:lang w:val="sr-Cyrl-RS"/>
        </w:rPr>
      </w:pPr>
    </w:p>
    <w:p w:rsidR="00294205" w:rsidRDefault="003552E4" w:rsidP="00716DC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На осно</w:t>
      </w:r>
      <w:r w:rsidR="00AC072C">
        <w:rPr>
          <w:color w:val="222222"/>
          <w:lang w:val="sr-Cyrl-RS"/>
        </w:rPr>
        <w:t>в</w:t>
      </w:r>
      <w:r>
        <w:rPr>
          <w:color w:val="222222"/>
          <w:lang w:val="sr-Cyrl-RS"/>
        </w:rPr>
        <w:t>у п</w:t>
      </w:r>
      <w:r>
        <w:rPr>
          <w:color w:val="222222"/>
          <w:lang w:val="sr-Latn-RS"/>
        </w:rPr>
        <w:t>ода</w:t>
      </w:r>
      <w:r>
        <w:rPr>
          <w:color w:val="222222"/>
          <w:lang w:val="sr-Cyrl-RS"/>
        </w:rPr>
        <w:t xml:space="preserve">така </w:t>
      </w:r>
      <w:r w:rsidR="00A73637">
        <w:rPr>
          <w:color w:val="222222"/>
          <w:lang w:val="sr-Latn-RS"/>
        </w:rPr>
        <w:t>Е</w:t>
      </w:r>
      <w:r w:rsidR="00A73637">
        <w:rPr>
          <w:color w:val="222222"/>
          <w:lang w:val="sr-Cyrl-RS"/>
        </w:rPr>
        <w:t>вропске комисије</w:t>
      </w:r>
      <w:r w:rsidR="00AC072C" w:rsidRPr="00AC072C">
        <w:rPr>
          <w:lang w:val="sr-Cyrl-RS"/>
        </w:rPr>
        <w:t xml:space="preserve"> (</w:t>
      </w:r>
      <w:r w:rsidR="00AC072C" w:rsidRPr="00AC072C">
        <w:rPr>
          <w:i/>
        </w:rPr>
        <w:t>Eurostat</w:t>
      </w:r>
      <w:r w:rsidR="00AC072C" w:rsidRPr="00AC072C">
        <w:rPr>
          <w:i/>
          <w:lang w:val="sr-Cyrl-RS"/>
        </w:rPr>
        <w:t>)</w:t>
      </w:r>
      <w:r w:rsidRPr="00AC072C">
        <w:rPr>
          <w:lang w:val="sr-Latn-RS"/>
        </w:rPr>
        <w:t xml:space="preserve"> </w:t>
      </w:r>
      <w:r>
        <w:rPr>
          <w:color w:val="222222"/>
          <w:lang w:val="sr-Cyrl-RS"/>
        </w:rPr>
        <w:t xml:space="preserve">и публикације од </w:t>
      </w:r>
      <w:r>
        <w:rPr>
          <w:color w:val="222222"/>
          <w:lang w:val="sr-Latn-RS"/>
        </w:rPr>
        <w:t>8. октобра 2015.</w:t>
      </w:r>
      <w:r w:rsidR="00716DCC">
        <w:rPr>
          <w:color w:val="222222"/>
          <w:lang w:val="sr-Cyrl-RS"/>
        </w:rPr>
        <w:t xml:space="preserve"> године</w:t>
      </w:r>
      <w:r w:rsidR="00294205">
        <w:rPr>
          <w:rStyle w:val="FootnoteReference"/>
          <w:color w:val="222222"/>
          <w:lang w:val="sr-Latn-RS"/>
        </w:rPr>
        <w:footnoteReference w:id="1"/>
      </w:r>
      <w:r>
        <w:rPr>
          <w:color w:val="222222"/>
          <w:lang w:val="sr-Latn-RS"/>
        </w:rPr>
        <w:t xml:space="preserve"> </w:t>
      </w:r>
      <w:r w:rsidR="00294205">
        <w:rPr>
          <w:color w:val="222222"/>
          <w:lang w:val="sr-Cyrl-RS"/>
        </w:rPr>
        <w:t>у</w:t>
      </w:r>
      <w:r>
        <w:rPr>
          <w:color w:val="222222"/>
          <w:lang w:val="sr-Cyrl-RS"/>
        </w:rPr>
        <w:t>рађено је истраживање главних карактеристика порес</w:t>
      </w:r>
      <w:r w:rsidR="00E92172">
        <w:rPr>
          <w:color w:val="222222"/>
          <w:lang w:val="sr-Cyrl-RS"/>
        </w:rPr>
        <w:t>ког система у европским земљама.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У табелама</w:t>
      </w:r>
      <w:r w:rsidR="00A73637">
        <w:rPr>
          <w:color w:val="222222"/>
          <w:lang w:val="sr-Cyrl-RS"/>
        </w:rPr>
        <w:t xml:space="preserve"> у наставку приказане су стопе</w:t>
      </w:r>
      <w:r>
        <w:rPr>
          <w:color w:val="222222"/>
          <w:lang w:val="sr-Cyrl-RS"/>
        </w:rPr>
        <w:t xml:space="preserve"> </w:t>
      </w:r>
      <w:r w:rsidR="00E92172">
        <w:rPr>
          <w:color w:val="222222"/>
          <w:lang w:val="sr-Cyrl-RS"/>
        </w:rPr>
        <w:t>пореза</w:t>
      </w:r>
      <w:r>
        <w:rPr>
          <w:color w:val="222222"/>
          <w:lang w:val="sr-Cyrl-RS"/>
        </w:rPr>
        <w:t>, као и индикатор</w:t>
      </w:r>
      <w:r>
        <w:rPr>
          <w:color w:val="222222"/>
          <w:lang w:val="sr-Latn-RS"/>
        </w:rPr>
        <w:t xml:space="preserve"> укупних пореских прихода у БДП-у који се разликују у погледу њиховог</w:t>
      </w:r>
      <w:r w:rsidR="00716DC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третман</w:t>
      </w:r>
      <w:r w:rsidR="00294205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социјалних доприноса.</w:t>
      </w:r>
      <w:r w:rsidR="00294205">
        <w:rPr>
          <w:color w:val="222222"/>
          <w:lang w:val="sr-Cyrl-RS"/>
        </w:rPr>
        <w:t xml:space="preserve"> У раду су </w:t>
      </w:r>
      <w:r w:rsidR="00A73637">
        <w:rPr>
          <w:color w:val="222222"/>
          <w:lang w:val="sr-Cyrl-RS"/>
        </w:rPr>
        <w:t xml:space="preserve">наведене </w:t>
      </w:r>
      <w:r w:rsidR="00294205" w:rsidRPr="00716DCC">
        <w:rPr>
          <w:color w:val="222222"/>
          <w:lang w:val="sr-Cyrl-RS"/>
        </w:rPr>
        <w:t>карактеристике пореског система по земљама као и пореске реформе</w:t>
      </w:r>
      <w:r w:rsidR="00294205">
        <w:rPr>
          <w:b/>
          <w:color w:val="222222"/>
          <w:lang w:val="sr-Cyrl-RS"/>
        </w:rPr>
        <w:t xml:space="preserve"> </w:t>
      </w:r>
      <w:r w:rsidR="00294205" w:rsidRPr="00716DCC">
        <w:rPr>
          <w:color w:val="222222"/>
          <w:lang w:val="sr-Cyrl-RS"/>
        </w:rPr>
        <w:t xml:space="preserve">за </w:t>
      </w:r>
      <w:r w:rsidR="00716DCC" w:rsidRPr="00716DCC">
        <w:rPr>
          <w:color w:val="222222"/>
          <w:lang w:val="sr-Cyrl-RS"/>
        </w:rPr>
        <w:t xml:space="preserve">разматрани </w:t>
      </w:r>
      <w:r w:rsidR="00294205" w:rsidRPr="00716DCC">
        <w:rPr>
          <w:color w:val="222222"/>
          <w:lang w:val="sr-Cyrl-RS"/>
        </w:rPr>
        <w:t>п</w:t>
      </w:r>
      <w:r w:rsidRPr="00716DCC">
        <w:rPr>
          <w:color w:val="222222"/>
          <w:lang w:val="sr-Latn-RS"/>
        </w:rPr>
        <w:t>ер</w:t>
      </w:r>
      <w:r>
        <w:rPr>
          <w:color w:val="222222"/>
          <w:lang w:val="sr-Latn-RS"/>
        </w:rPr>
        <w:t xml:space="preserve">иод од средине 2014. </w:t>
      </w:r>
      <w:r w:rsidR="00294205">
        <w:rPr>
          <w:color w:val="222222"/>
          <w:lang w:val="sr-Cyrl-RS"/>
        </w:rPr>
        <w:t xml:space="preserve">до </w:t>
      </w:r>
      <w:r w:rsidR="00716DCC">
        <w:rPr>
          <w:color w:val="222222"/>
          <w:lang w:val="sr-Cyrl-RS"/>
        </w:rPr>
        <w:t xml:space="preserve">септембра </w:t>
      </w:r>
      <w:r>
        <w:rPr>
          <w:color w:val="222222"/>
          <w:lang w:val="sr-Latn-RS"/>
        </w:rPr>
        <w:t>2015.</w:t>
      </w:r>
      <w:r w:rsidR="00716DCC">
        <w:rPr>
          <w:color w:val="222222"/>
          <w:lang w:val="sr-Cyrl-RS"/>
        </w:rPr>
        <w:t xml:space="preserve"> године.</w:t>
      </w:r>
      <w:r>
        <w:rPr>
          <w:color w:val="222222"/>
          <w:lang w:val="sr-Latn-RS"/>
        </w:rPr>
        <w:t xml:space="preserve"> </w:t>
      </w:r>
      <w:r w:rsidR="00E92172">
        <w:rPr>
          <w:color w:val="222222"/>
          <w:lang w:val="sr-Cyrl-RS"/>
        </w:rPr>
        <w:t xml:space="preserve">Порези су </w:t>
      </w:r>
      <w:r w:rsidR="00294205">
        <w:rPr>
          <w:color w:val="222222"/>
          <w:lang w:val="sr-Latn-RS"/>
        </w:rPr>
        <w:t>категорисан</w:t>
      </w:r>
      <w:r w:rsidR="00E92172"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према врсти (ПДВ, порез на добит, </w:t>
      </w:r>
      <w:r w:rsidR="00E92172">
        <w:rPr>
          <w:color w:val="222222"/>
          <w:lang w:val="sr-Latn-RS"/>
        </w:rPr>
        <w:t xml:space="preserve">порез на доходак грађана, итд) уз </w:t>
      </w:r>
      <w:r>
        <w:rPr>
          <w:color w:val="222222"/>
          <w:lang w:val="sr-Latn-RS"/>
        </w:rPr>
        <w:t xml:space="preserve">кратак опис </w:t>
      </w:r>
      <w:r w:rsidR="00294205">
        <w:rPr>
          <w:color w:val="222222"/>
          <w:lang w:val="sr-Cyrl-RS"/>
        </w:rPr>
        <w:t>који се односи на границе опорезивања.</w:t>
      </w:r>
    </w:p>
    <w:p w:rsidR="00B91382" w:rsidRDefault="00294205" w:rsidP="00D87CB3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Табеларни приказ </w:t>
      </w:r>
      <w:r>
        <w:rPr>
          <w:color w:val="222222"/>
          <w:lang w:val="sr-Latn-RS"/>
        </w:rPr>
        <w:t>дај</w:t>
      </w:r>
      <w:r>
        <w:rPr>
          <w:color w:val="222222"/>
          <w:lang w:val="sr-Cyrl-RS"/>
        </w:rPr>
        <w:t>е</w:t>
      </w:r>
      <w:r w:rsidR="003552E4">
        <w:rPr>
          <w:color w:val="222222"/>
          <w:lang w:val="sr-Latn-RS"/>
        </w:rPr>
        <w:t xml:space="preserve"> слику главних карактеристика националних пореских система (лични</w:t>
      </w:r>
      <w:r w:rsidR="00716DC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и корпоративни порез</w:t>
      </w:r>
      <w:r w:rsidR="003552E4">
        <w:rPr>
          <w:color w:val="222222"/>
          <w:lang w:val="sr-Latn-RS"/>
        </w:rPr>
        <w:t xml:space="preserve">, ПДВ, доприноси за социјално осигурање). </w:t>
      </w:r>
      <w:r>
        <w:rPr>
          <w:color w:val="222222"/>
          <w:lang w:val="sr-Cyrl-RS"/>
        </w:rPr>
        <w:t>Подаци у табелама</w:t>
      </w:r>
      <w:r w:rsidR="003552E4">
        <w:rPr>
          <w:color w:val="222222"/>
          <w:lang w:val="sr-Latn-RS"/>
        </w:rPr>
        <w:t xml:space="preserve"> одражава</w:t>
      </w:r>
      <w:r>
        <w:rPr>
          <w:color w:val="222222"/>
          <w:lang w:val="sr-Cyrl-RS"/>
        </w:rPr>
        <w:t xml:space="preserve">ју </w:t>
      </w:r>
      <w:r w:rsidR="003552E4">
        <w:rPr>
          <w:color w:val="222222"/>
          <w:lang w:val="sr-Latn-RS"/>
        </w:rPr>
        <w:t xml:space="preserve">законодавство </w:t>
      </w:r>
      <w:r>
        <w:rPr>
          <w:color w:val="222222"/>
          <w:lang w:val="sr-Cyrl-RS"/>
        </w:rPr>
        <w:t>од</w:t>
      </w:r>
      <w:r w:rsidR="003552E4">
        <w:rPr>
          <w:color w:val="222222"/>
          <w:lang w:val="sr-Latn-RS"/>
        </w:rPr>
        <w:t xml:space="preserve"> 1. јануара 2015. уколико није другачије назначено, </w:t>
      </w:r>
      <w:r w:rsidR="00716DCC">
        <w:rPr>
          <w:color w:val="222222"/>
          <w:lang w:val="sr-Latn-RS"/>
        </w:rPr>
        <w:t xml:space="preserve">a </w:t>
      </w:r>
      <w:r w:rsidR="00716DCC">
        <w:rPr>
          <w:color w:val="222222"/>
          <w:lang w:val="sr-Cyrl-RS"/>
        </w:rPr>
        <w:t xml:space="preserve">на основу </w:t>
      </w:r>
      <w:r w:rsidR="003552E4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информациј</w:t>
      </w:r>
      <w:r>
        <w:rPr>
          <w:color w:val="222222"/>
          <w:lang w:val="sr-Cyrl-RS"/>
        </w:rPr>
        <w:t>а</w:t>
      </w:r>
      <w:r w:rsidR="003552E4">
        <w:rPr>
          <w:color w:val="222222"/>
          <w:lang w:val="sr-Latn-RS"/>
        </w:rPr>
        <w:t xml:space="preserve"> наци</w:t>
      </w:r>
      <w:r>
        <w:rPr>
          <w:color w:val="222222"/>
          <w:lang w:val="sr-Latn-RS"/>
        </w:rPr>
        <w:t>оналних министарстава финансија</w:t>
      </w:r>
      <w:r>
        <w:rPr>
          <w:color w:val="222222"/>
          <w:lang w:val="sr-Cyrl-RS"/>
        </w:rPr>
        <w:t>.</w:t>
      </w:r>
      <w:r w:rsidR="00716DCC">
        <w:rPr>
          <w:color w:val="222222"/>
          <w:lang w:val="sr-Cyrl-RS"/>
        </w:rPr>
        <w:t xml:space="preserve"> Такође, приказано је процентуално учешће директних и индиректних пореза и допринса на зараде у друштвеном производу -</w:t>
      </w:r>
      <w:r w:rsidR="00716DCC" w:rsidRPr="00FA2201">
        <w:rPr>
          <w:color w:val="222222"/>
          <w:lang w:val="sr-Cyrl-RS"/>
        </w:rPr>
        <w:t xml:space="preserve"> </w:t>
      </w:r>
      <w:r w:rsidR="00716DCC">
        <w:rPr>
          <w:color w:val="222222"/>
          <w:lang w:val="sr-Cyrl-RS"/>
        </w:rPr>
        <w:t>БД</w:t>
      </w:r>
      <w:r w:rsidR="00DD622A">
        <w:rPr>
          <w:color w:val="222222"/>
          <w:lang w:val="sr-Cyrl-RS"/>
        </w:rPr>
        <w:t xml:space="preserve">П наведених земаља 2013. </w:t>
      </w:r>
      <w:r w:rsidR="00E92172">
        <w:rPr>
          <w:color w:val="222222"/>
          <w:lang w:val="sr-Cyrl-RS"/>
        </w:rPr>
        <w:t>г</w:t>
      </w:r>
      <w:r w:rsidR="00DD622A">
        <w:rPr>
          <w:color w:val="222222"/>
          <w:lang w:val="sr-Cyrl-RS"/>
        </w:rPr>
        <w:t>одине</w:t>
      </w:r>
      <w:r w:rsidR="00E92172">
        <w:rPr>
          <w:color w:val="222222"/>
          <w:lang w:val="sr-Cyrl-RS"/>
        </w:rPr>
        <w:t>.</w:t>
      </w:r>
    </w:p>
    <w:p w:rsidR="00D87CB3" w:rsidRPr="00D87CB3" w:rsidRDefault="00D87CB3" w:rsidP="00D87CB3">
      <w:pPr>
        <w:autoSpaceDE w:val="0"/>
        <w:autoSpaceDN w:val="0"/>
        <w:adjustRightInd w:val="0"/>
        <w:spacing w:after="0"/>
        <w:jc w:val="both"/>
        <w:rPr>
          <w:rStyle w:val="shorttext"/>
          <w:color w:val="222222"/>
          <w:lang w:val="sr-Cyrl-RS"/>
        </w:rPr>
      </w:pPr>
    </w:p>
    <w:p w:rsidR="00DD622A" w:rsidRDefault="0055576C" w:rsidP="00DD622A">
      <w:pPr>
        <w:spacing w:line="360" w:lineRule="auto"/>
        <w:jc w:val="both"/>
        <w:rPr>
          <w:rStyle w:val="shorttext"/>
          <w:color w:val="222222"/>
          <w:lang w:val="sr-Cyrl-RS"/>
        </w:rPr>
      </w:pPr>
      <w:r>
        <w:rPr>
          <w:rStyle w:val="shorttext"/>
          <w:color w:val="222222"/>
          <w:lang w:val="sr-Cyrl-RS"/>
        </w:rPr>
        <w:t>Табела у наставку текста приказује стопе директних (порез на добит предузећа и порез</w:t>
      </w:r>
      <w:r>
        <w:rPr>
          <w:rStyle w:val="shorttext"/>
          <w:color w:val="222222"/>
          <w:lang w:val="sr-Latn-RS"/>
        </w:rPr>
        <w:t xml:space="preserve"> на</w:t>
      </w:r>
      <w:r>
        <w:rPr>
          <w:rStyle w:val="shorttext"/>
          <w:color w:val="222222"/>
          <w:lang w:val="sr-Cyrl-RS"/>
        </w:rPr>
        <w:t xml:space="preserve"> лична примања укључујући доплате) индиректних пореза  (</w:t>
      </w:r>
      <w:r w:rsidR="008870BA">
        <w:rPr>
          <w:rStyle w:val="shorttext"/>
          <w:color w:val="222222"/>
          <w:lang w:val="sr-Cyrl-RS"/>
        </w:rPr>
        <w:t>порез на додату вредност -</w:t>
      </w:r>
      <w:r w:rsidR="008870BA" w:rsidRPr="008870BA">
        <w:rPr>
          <w:rStyle w:val="shorttext"/>
          <w:color w:val="222222"/>
          <w:lang w:val="sr-Cyrl-RS"/>
        </w:rPr>
        <w:t xml:space="preserve"> </w:t>
      </w:r>
      <w:r w:rsidR="008870BA">
        <w:rPr>
          <w:rStyle w:val="shorttext"/>
          <w:color w:val="222222"/>
          <w:lang w:val="sr-Cyrl-RS"/>
        </w:rPr>
        <w:t xml:space="preserve">ПДВ, </w:t>
      </w:r>
      <w:r w:rsidR="00E92172">
        <w:rPr>
          <w:rStyle w:val="shorttext"/>
          <w:color w:val="222222"/>
          <w:lang w:val="sr-Cyrl-RS"/>
        </w:rPr>
        <w:t>општа</w:t>
      </w:r>
      <w:r>
        <w:rPr>
          <w:rStyle w:val="shorttext"/>
          <w:color w:val="222222"/>
          <w:lang w:val="sr-Cyrl-RS"/>
        </w:rPr>
        <w:t xml:space="preserve"> и снижена стопа) као и стопе доприноса на зараде на терет п</w:t>
      </w:r>
      <w:r w:rsidR="004E4B3E">
        <w:rPr>
          <w:rStyle w:val="shorttext"/>
          <w:color w:val="222222"/>
          <w:lang w:val="sr-Cyrl-RS"/>
        </w:rPr>
        <w:t>ослодавца и на терет запосленог у европским земљама, као и просек на нивоу 28 ЕУ земаља.</w:t>
      </w:r>
    </w:p>
    <w:p w:rsidR="0055576C" w:rsidRPr="00D87CB3" w:rsidRDefault="0055576C" w:rsidP="00D87CB3">
      <w:pPr>
        <w:pStyle w:val="Heading1"/>
        <w:rPr>
          <w:lang w:val="sr-Cyrl-RS"/>
        </w:rPr>
      </w:pPr>
      <w:bookmarkStart w:id="2" w:name="_Toc469400863"/>
      <w:r w:rsidRPr="00D87CB3">
        <w:rPr>
          <w:lang w:val="sr-Cyrl-RS"/>
        </w:rPr>
        <w:t>Табела 1</w:t>
      </w:r>
      <w:r w:rsidR="00DD622A" w:rsidRPr="00D87CB3">
        <w:rPr>
          <w:lang w:val="sr-Cyrl-RS"/>
        </w:rPr>
        <w:t>.</w:t>
      </w:r>
      <w:r w:rsidRPr="00D87CB3">
        <w:rPr>
          <w:lang w:val="sr-Cyrl-RS"/>
        </w:rPr>
        <w:t xml:space="preserve"> </w:t>
      </w:r>
      <w:r w:rsidR="008870BA" w:rsidRPr="00D87CB3">
        <w:rPr>
          <w:lang w:val="sr-Cyrl-RS"/>
        </w:rPr>
        <w:t>П</w:t>
      </w:r>
      <w:r w:rsidRPr="00D87CB3">
        <w:rPr>
          <w:lang w:val="sr-Cyrl-RS"/>
        </w:rPr>
        <w:t xml:space="preserve">ореске стопе </w:t>
      </w:r>
      <w:r w:rsidRPr="00D87CB3">
        <w:rPr>
          <w:rStyle w:val="shorttext"/>
          <w:lang w:val="sr-Cyrl-RS"/>
        </w:rPr>
        <w:t>у 2015</w:t>
      </w:r>
      <w:r w:rsidR="00943A24" w:rsidRPr="00D87CB3">
        <w:rPr>
          <w:rStyle w:val="shorttext"/>
          <w:lang w:val="sr-Cyrl-RS"/>
        </w:rPr>
        <w:t>.</w:t>
      </w:r>
      <w:r w:rsidR="00D87CB3" w:rsidRPr="00D87CB3">
        <w:rPr>
          <w:rStyle w:val="shorttext"/>
          <w:lang w:val="sr-Cyrl-RS"/>
        </w:rPr>
        <w:t xml:space="preserve"> години</w:t>
      </w:r>
      <w:bookmarkEnd w:id="2"/>
      <w:r w:rsidR="00D87CB3" w:rsidRPr="00D87CB3">
        <w:rPr>
          <w:rStyle w:val="shorttext"/>
          <w:lang w:val="sr-Cyrl-RS"/>
        </w:rPr>
        <w:t xml:space="preserve"> </w:t>
      </w:r>
      <w:r w:rsidR="004E4B3E" w:rsidRPr="00D87CB3">
        <w:rPr>
          <w:rStyle w:val="shorttext"/>
          <w:lang w:val="sr-Cyrl-RS"/>
        </w:rPr>
        <w:t xml:space="preserve"> </w:t>
      </w:r>
    </w:p>
    <w:p w:rsidR="0055576C" w:rsidRDefault="0055576C" w:rsidP="00D87CB3">
      <w:pPr>
        <w:pStyle w:val="NoSpacing"/>
        <w:rPr>
          <w:rStyle w:val="shorttext"/>
          <w:color w:val="2222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420"/>
        <w:gridCol w:w="1518"/>
        <w:gridCol w:w="1390"/>
        <w:gridCol w:w="1529"/>
        <w:gridCol w:w="1735"/>
      </w:tblGrid>
      <w:tr w:rsidR="0055576C" w:rsidRPr="00805E9F" w:rsidTr="00CF21B8">
        <w:tc>
          <w:tcPr>
            <w:tcW w:w="1658" w:type="dxa"/>
          </w:tcPr>
          <w:p w:rsidR="00A73637" w:rsidRDefault="0055576C" w:rsidP="00A73637">
            <w:pPr>
              <w:autoSpaceDE w:val="0"/>
              <w:autoSpaceDN w:val="0"/>
              <w:adjustRightInd w:val="0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Држава</w:t>
            </w:r>
            <w:r w:rsidR="00A73637">
              <w:rPr>
                <w:rStyle w:val="shorttext"/>
                <w:color w:val="222222"/>
                <w:lang w:val="sr-Cyrl-RS"/>
              </w:rPr>
              <w:t xml:space="preserve"> </w:t>
            </w:r>
            <w:r>
              <w:rPr>
                <w:rStyle w:val="shorttext"/>
                <w:color w:val="222222"/>
                <w:lang w:val="sr-Cyrl-RS"/>
              </w:rPr>
              <w:t>/</w:t>
            </w:r>
            <w:r w:rsidR="00A73637">
              <w:rPr>
                <w:rStyle w:val="shorttext"/>
                <w:color w:val="222222"/>
                <w:lang w:val="sr-Cyrl-RS"/>
              </w:rPr>
              <w:t xml:space="preserve"> </w:t>
            </w:r>
            <w:r>
              <w:rPr>
                <w:rStyle w:val="shorttext"/>
                <w:color w:val="222222"/>
                <w:lang w:val="sr-Cyrl-RS"/>
              </w:rPr>
              <w:t>стопе пореза</w:t>
            </w:r>
          </w:p>
          <w:p w:rsidR="00312B1E" w:rsidRPr="00E65CDB" w:rsidRDefault="00312B1E" w:rsidP="00A73637">
            <w:pPr>
              <w:autoSpaceDE w:val="0"/>
              <w:autoSpaceDN w:val="0"/>
              <w:adjustRightInd w:val="0"/>
              <w:jc w:val="center"/>
              <w:rPr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(%)</w:t>
            </w:r>
          </w:p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445" w:type="dxa"/>
          </w:tcPr>
          <w:p w:rsidR="0055576C" w:rsidRDefault="0055576C" w:rsidP="00DD622A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ПДВ/ </w:t>
            </w:r>
            <w:r w:rsidR="007B6103">
              <w:rPr>
                <w:rStyle w:val="shorttext"/>
                <w:color w:val="222222"/>
                <w:lang w:val="sr-Cyrl-RS"/>
              </w:rPr>
              <w:t xml:space="preserve"> </w:t>
            </w:r>
            <w:r w:rsidR="00DD622A">
              <w:rPr>
                <w:rStyle w:val="shorttext"/>
                <w:color w:val="222222"/>
                <w:lang w:val="sr-Cyrl-RS"/>
              </w:rPr>
              <w:t>општа и снижене стопе</w:t>
            </w:r>
          </w:p>
        </w:tc>
        <w:tc>
          <w:tcPr>
            <w:tcW w:w="1532" w:type="dxa"/>
          </w:tcPr>
          <w:p w:rsidR="0055576C" w:rsidRDefault="00D84E89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55576C">
              <w:rPr>
                <w:rStyle w:val="shorttext"/>
                <w:color w:val="222222"/>
                <w:lang w:val="sr-Cyrl-RS"/>
              </w:rPr>
              <w:t>орез на добит предузећа</w:t>
            </w:r>
          </w:p>
        </w:tc>
        <w:tc>
          <w:tcPr>
            <w:tcW w:w="1398" w:type="dxa"/>
          </w:tcPr>
          <w:p w:rsidR="0055576C" w:rsidRDefault="00D84E89" w:rsidP="00312B1E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55576C">
              <w:rPr>
                <w:rStyle w:val="shorttext"/>
                <w:color w:val="222222"/>
                <w:lang w:val="sr-Latn-RS"/>
              </w:rPr>
              <w:t>орез на доходак</w:t>
            </w:r>
          </w:p>
          <w:p w:rsidR="0055576C" w:rsidRPr="004E447B" w:rsidRDefault="0055576C" w:rsidP="00312B1E">
            <w:pPr>
              <w:autoSpaceDE w:val="0"/>
              <w:autoSpaceDN w:val="0"/>
              <w:adjustRightInd w:val="0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(</w:t>
            </w:r>
            <w:r w:rsidR="007A4518">
              <w:rPr>
                <w:rStyle w:val="shorttext"/>
                <w:color w:val="222222"/>
                <w:lang w:val="sr-Cyrl-RS"/>
              </w:rPr>
              <w:t>лична примања, укључујући доплате</w:t>
            </w:r>
            <w:r>
              <w:rPr>
                <w:rStyle w:val="shorttext"/>
                <w:color w:val="222222"/>
                <w:lang w:val="sr-Cyrl-RS"/>
              </w:rPr>
              <w:t>)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Доприноси на зараде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на терет послодавца</w:t>
            </w:r>
          </w:p>
        </w:tc>
        <w:tc>
          <w:tcPr>
            <w:tcW w:w="166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Доприноси на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зараде на терет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запосленог</w:t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АУСТРИЈА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</w:t>
            </w:r>
          </w:p>
        </w:tc>
        <w:tc>
          <w:tcPr>
            <w:tcW w:w="1398" w:type="dxa"/>
          </w:tcPr>
          <w:p w:rsidR="0055576C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50,0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21,73</w:t>
            </w:r>
          </w:p>
        </w:tc>
        <w:tc>
          <w:tcPr>
            <w:tcW w:w="166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18,07</w:t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БЕЛГИЈА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 и 12</w:t>
            </w: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33</w:t>
            </w:r>
          </w:p>
        </w:tc>
        <w:tc>
          <w:tcPr>
            <w:tcW w:w="139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53,8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34,7</w:t>
            </w:r>
          </w:p>
        </w:tc>
        <w:tc>
          <w:tcPr>
            <w:tcW w:w="166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13,07</w:t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БУГАРСКА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</w:t>
            </w: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  <w:tc>
          <w:tcPr>
            <w:tcW w:w="139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10,0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18,10</w:t>
            </w:r>
          </w:p>
        </w:tc>
        <w:tc>
          <w:tcPr>
            <w:tcW w:w="1668" w:type="dxa"/>
          </w:tcPr>
          <w:p w:rsidR="0055576C" w:rsidRDefault="00312E63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12,</w:t>
            </w:r>
            <w:r w:rsidR="0055576C">
              <w:rPr>
                <w:rStyle w:val="shorttext"/>
                <w:color w:val="222222"/>
                <w:lang w:val="sr-Cyrl-RS"/>
              </w:rPr>
              <w:t>90</w:t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ВЕЛИКА БРИТАНИЈА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</w:t>
            </w: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</w:tc>
        <w:tc>
          <w:tcPr>
            <w:tcW w:w="1398" w:type="dxa"/>
          </w:tcPr>
          <w:p w:rsidR="0055576C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45,0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12</w:t>
            </w:r>
            <w:r>
              <w:rPr>
                <w:rStyle w:val="FootnoteReference"/>
                <w:color w:val="222222"/>
                <w:lang w:val="sr-Cyrl-RS"/>
              </w:rPr>
              <w:footnoteReference w:id="2"/>
            </w:r>
          </w:p>
        </w:tc>
        <w:tc>
          <w:tcPr>
            <w:tcW w:w="1668" w:type="dxa"/>
          </w:tcPr>
          <w:p w:rsidR="0055576C" w:rsidRDefault="0055576C" w:rsidP="001A3283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13,8</w:t>
            </w:r>
            <w:r w:rsidR="001A3283">
              <w:rPr>
                <w:rStyle w:val="FootnoteReference"/>
                <w:color w:val="222222"/>
                <w:lang w:val="sr-Cyrl-RS"/>
              </w:rPr>
              <w:footnoteReference w:id="3"/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ГРЧКА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23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6,5 и 13</w:t>
            </w: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29</w:t>
            </w:r>
          </w:p>
        </w:tc>
        <w:tc>
          <w:tcPr>
            <w:tcW w:w="1398" w:type="dxa"/>
          </w:tcPr>
          <w:p w:rsidR="0055576C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48,0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24,56</w:t>
            </w:r>
          </w:p>
        </w:tc>
        <w:tc>
          <w:tcPr>
            <w:tcW w:w="166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15,5</w:t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ДАНСКА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23,5</w:t>
            </w:r>
          </w:p>
        </w:tc>
        <w:tc>
          <w:tcPr>
            <w:tcW w:w="1398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56,8</w:t>
            </w:r>
          </w:p>
        </w:tc>
        <w:tc>
          <w:tcPr>
            <w:tcW w:w="1542" w:type="dxa"/>
          </w:tcPr>
          <w:p w:rsidR="0055576C" w:rsidRPr="00AB2D79" w:rsidRDefault="0055576C" w:rsidP="007A4518">
            <w:pPr>
              <w:jc w:val="center"/>
              <w:rPr>
                <w:rStyle w:val="shorttext"/>
                <w:i/>
                <w:color w:val="222222"/>
                <w:lang w:val="sr-Cyrl-RS"/>
              </w:rPr>
            </w:pPr>
            <w:r w:rsidRPr="00AB2D79">
              <w:rPr>
                <w:rStyle w:val="shorttext"/>
                <w:i/>
                <w:color w:val="222222"/>
                <w:lang w:val="sr-Latn-RS"/>
              </w:rPr>
              <w:t>The Wage Guarante Fund</w:t>
            </w:r>
            <w:r>
              <w:rPr>
                <w:rStyle w:val="FootnoteReference"/>
                <w:i/>
                <w:color w:val="222222"/>
                <w:lang w:val="sr-Latn-RS"/>
              </w:rPr>
              <w:footnoteReference w:id="4"/>
            </w:r>
          </w:p>
        </w:tc>
        <w:tc>
          <w:tcPr>
            <w:tcW w:w="1668" w:type="dxa"/>
          </w:tcPr>
          <w:p w:rsidR="0055576C" w:rsidRPr="00312B1E" w:rsidRDefault="00312B1E" w:rsidP="001A3283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55576C">
              <w:rPr>
                <w:rStyle w:val="shorttext"/>
                <w:color w:val="222222"/>
                <w:lang w:val="sr-Cyrl-RS"/>
              </w:rPr>
              <w:t>огледати</w:t>
            </w:r>
            <w:r w:rsidR="001A3283">
              <w:rPr>
                <w:rStyle w:val="FootnoteReference"/>
                <w:color w:val="222222"/>
                <w:lang w:val="sr-Cyrl-RS"/>
              </w:rPr>
              <w:footnoteReference w:id="5"/>
            </w:r>
          </w:p>
        </w:tc>
      </w:tr>
      <w:tr w:rsidR="0055576C" w:rsidTr="00CF21B8">
        <w:tc>
          <w:tcPr>
            <w:tcW w:w="1658" w:type="dxa"/>
          </w:tcPr>
          <w:p w:rsidR="0055576C" w:rsidRDefault="0055576C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ЕСТОНИЈА</w:t>
            </w:r>
          </w:p>
        </w:tc>
        <w:tc>
          <w:tcPr>
            <w:tcW w:w="1445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</w:t>
            </w:r>
          </w:p>
        </w:tc>
        <w:tc>
          <w:tcPr>
            <w:tcW w:w="153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</w:tc>
        <w:tc>
          <w:tcPr>
            <w:tcW w:w="1398" w:type="dxa"/>
          </w:tcPr>
          <w:p w:rsidR="0055576C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20,0</w:t>
            </w:r>
          </w:p>
        </w:tc>
        <w:tc>
          <w:tcPr>
            <w:tcW w:w="1542" w:type="dxa"/>
          </w:tcPr>
          <w:p w:rsidR="0055576C" w:rsidRDefault="0055576C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33,8</w:t>
            </w:r>
          </w:p>
        </w:tc>
        <w:tc>
          <w:tcPr>
            <w:tcW w:w="1668" w:type="dxa"/>
          </w:tcPr>
          <w:p w:rsidR="0055576C" w:rsidRDefault="0055576C" w:rsidP="00976B39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1,6 (незапосленост)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ИРСКА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23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 и 13,5</w:t>
            </w:r>
          </w:p>
          <w:p w:rsidR="00DD622A" w:rsidRDefault="00DD622A" w:rsidP="00DD622A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4,8 - супер снижена стопа</w:t>
            </w:r>
          </w:p>
          <w:p w:rsidR="00DD622A" w:rsidRDefault="00DD622A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532" w:type="dxa"/>
          </w:tcPr>
          <w:p w:rsidR="007A4518" w:rsidRDefault="00AD6E89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12,5 </w:t>
            </w:r>
            <w:r w:rsidR="007A4518">
              <w:rPr>
                <w:rStyle w:val="shorttext"/>
                <w:color w:val="222222"/>
                <w:lang w:val="sr-Cyrl-RS"/>
              </w:rPr>
              <w:t>трговинска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друге делатности</w:t>
            </w:r>
          </w:p>
        </w:tc>
        <w:tc>
          <w:tcPr>
            <w:tcW w:w="1398" w:type="dxa"/>
          </w:tcPr>
          <w:p w:rsidR="007A4518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48,0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10,75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ИТАЛИЈА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  <w:p w:rsidR="00DD622A" w:rsidRDefault="00DD622A" w:rsidP="00DD622A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4 -- супер снижена стопа</w:t>
            </w:r>
          </w:p>
          <w:p w:rsidR="00DD622A" w:rsidRDefault="00DD622A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27,5</w:t>
            </w:r>
          </w:p>
        </w:tc>
        <w:tc>
          <w:tcPr>
            <w:tcW w:w="1398" w:type="dxa"/>
          </w:tcPr>
          <w:p w:rsidR="007A4518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48,9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32,08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9,49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ИСЛАНД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24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46,2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7,49</w:t>
            </w:r>
            <w:r w:rsidR="00312B1E">
              <w:rPr>
                <w:rStyle w:val="FootnoteReference"/>
                <w:color w:val="222222"/>
                <w:lang w:val="sr-Cyrl-RS"/>
              </w:rPr>
              <w:footnoteReference w:id="6"/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нема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КИПАР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19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 9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12,5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35,0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7,8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7,8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ЛИТВАНИЈА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 9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15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за МСП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15,0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30,8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ЛУКСЕМБУРГ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17,3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8 и 14</w:t>
            </w:r>
          </w:p>
          <w:p w:rsidR="00DD622A" w:rsidRDefault="00DD622A" w:rsidP="00DD622A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3 - супер снижена стопа</w:t>
            </w:r>
          </w:p>
          <w:p w:rsidR="00DD622A" w:rsidRDefault="00DD622A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43,6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Од 12,77 до 15,3</w:t>
            </w:r>
            <w:r>
              <w:rPr>
                <w:rStyle w:val="FootnoteReference"/>
                <w:color w:val="222222"/>
                <w:lang w:val="sr-Cyrl-RS"/>
              </w:rPr>
              <w:footnoteReference w:id="7"/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12,95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МАЛТА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18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 7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35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35,0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МАЂАРСКА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27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 18</w:t>
            </w:r>
          </w:p>
        </w:tc>
        <w:tc>
          <w:tcPr>
            <w:tcW w:w="1532" w:type="dxa"/>
          </w:tcPr>
          <w:p w:rsidR="007A4518" w:rsidRDefault="007A4518" w:rsidP="008870BA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19 и 10 </w:t>
            </w:r>
            <w:r w:rsidR="008870BA">
              <w:rPr>
                <w:rStyle w:val="FootnoteReference"/>
                <w:color w:val="222222"/>
                <w:lang w:val="sr-Cyrl-RS"/>
              </w:rPr>
              <w:footnoteReference w:id="8"/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16,0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27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18,5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НЕМАЧКА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19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15,0</w:t>
            </w:r>
          </w:p>
        </w:tc>
        <w:tc>
          <w:tcPr>
            <w:tcW w:w="139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47,5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19,33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20,33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НОРВЕШКА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8 и 15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27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39,0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14,1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8,2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ПОЉСКА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23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 8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19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32,0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16,26</w:t>
            </w:r>
            <w:r>
              <w:rPr>
                <w:rStyle w:val="FootnoteReference"/>
                <w:color w:val="222222"/>
                <w:lang w:val="sr-Cyrl-RS"/>
              </w:rPr>
              <w:footnoteReference w:id="9"/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13,71</w:t>
            </w:r>
          </w:p>
        </w:tc>
      </w:tr>
      <w:tr w:rsidR="007A4518" w:rsidTr="00CF21B8">
        <w:trPr>
          <w:trHeight w:val="579"/>
        </w:trPr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ПОРТУГАЛ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23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 и 13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17 (МСП   добит до</w:t>
            </w:r>
          </w:p>
          <w:p w:rsidR="007A4518" w:rsidRDefault="00312E63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15.</w:t>
            </w:r>
            <w:r w:rsidR="007A4518">
              <w:rPr>
                <w:rStyle w:val="shorttext"/>
                <w:color w:val="222222"/>
                <w:lang w:val="sr-Cyrl-RS"/>
              </w:rPr>
              <w:t>000 евра)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56,5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23,75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11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РУМУНИЈА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24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 9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16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16,0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22,75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16,5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СЛОВАЧКА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35,2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13,4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СЛОВЕНИЈА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9,5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17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50,0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16,1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22,1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ФИНСКА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24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 и 14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51,6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20,98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8,45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ФРАНЦУСКА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2,1 - супер снижена стопа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5,5 и 10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33,3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15 за МСП</w:t>
            </w:r>
            <w:r>
              <w:rPr>
                <w:rStyle w:val="FootnoteReference"/>
                <w:color w:val="222222"/>
                <w:lang w:val="sr-Cyrl-RS"/>
              </w:rPr>
              <w:footnoteReference w:id="10"/>
            </w:r>
          </w:p>
        </w:tc>
        <w:tc>
          <w:tcPr>
            <w:tcW w:w="1398" w:type="dxa"/>
          </w:tcPr>
          <w:p w:rsidR="007A4518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50,3</w:t>
            </w:r>
          </w:p>
        </w:tc>
        <w:tc>
          <w:tcPr>
            <w:tcW w:w="1542" w:type="dxa"/>
          </w:tcPr>
          <w:p w:rsidR="001C3244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Од 11,29 до </w:t>
            </w:r>
            <w:r>
              <w:rPr>
                <w:rStyle w:val="shorttext"/>
                <w:color w:val="222222"/>
                <w:lang w:val="sr-Cyrl-RS"/>
              </w:rPr>
              <w:lastRenderedPageBreak/>
              <w:t xml:space="preserve">40,63 </w:t>
            </w:r>
          </w:p>
          <w:p w:rsidR="007A4518" w:rsidRDefault="007A4518" w:rsidP="001C3244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(38</w:t>
            </w:r>
            <w:r w:rsidR="001C3244">
              <w:rPr>
                <w:rStyle w:val="shorttext"/>
                <w:color w:val="222222"/>
                <w:lang w:val="sr-Cyrl-RS"/>
              </w:rPr>
              <w:t>.040 евра</w:t>
            </w:r>
            <w:r>
              <w:rPr>
                <w:rStyle w:val="shorttext"/>
                <w:color w:val="222222"/>
                <w:lang w:val="sr-Cyrl-RS"/>
              </w:rPr>
              <w:t>)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14,2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ХОЛАНДИЈА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1C3244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25 (за добит преко </w:t>
            </w:r>
          </w:p>
          <w:p w:rsidR="007A4518" w:rsidRDefault="00312E63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200.</w:t>
            </w:r>
            <w:r w:rsidR="007A4518">
              <w:rPr>
                <w:rStyle w:val="shorttext"/>
                <w:color w:val="222222"/>
                <w:lang w:val="sr-Cyrl-RS"/>
              </w:rPr>
              <w:t>000 евра)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52,0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18,08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(максимум</w:t>
            </w:r>
          </w:p>
          <w:p w:rsidR="007A4518" w:rsidRDefault="00312E63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51.</w:t>
            </w:r>
            <w:r w:rsidR="007A4518">
              <w:rPr>
                <w:rStyle w:val="shorttext"/>
                <w:color w:val="222222"/>
                <w:lang w:val="sr-Cyrl-RS"/>
              </w:rPr>
              <w:t>978 евра)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28,15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ХРВАТСКА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 и13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</w:tc>
        <w:tc>
          <w:tcPr>
            <w:tcW w:w="1398" w:type="dxa"/>
          </w:tcPr>
          <w:p w:rsidR="007A4518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47,2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17,2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ЧЕШКА Р.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 и 15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19</w:t>
            </w:r>
          </w:p>
        </w:tc>
        <w:tc>
          <w:tcPr>
            <w:tcW w:w="139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34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11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ШВЕДСКА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 и 12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</w:t>
            </w:r>
          </w:p>
        </w:tc>
        <w:tc>
          <w:tcPr>
            <w:tcW w:w="1398" w:type="dxa"/>
          </w:tcPr>
          <w:p w:rsidR="007A4518" w:rsidRDefault="00943A24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57,0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31,42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ШПАНИЈА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</w:t>
            </w:r>
          </w:p>
          <w:p w:rsidR="007A4518" w:rsidRDefault="007A4518" w:rsidP="007A4518">
            <w:pPr>
              <w:autoSpaceDE w:val="0"/>
              <w:autoSpaceDN w:val="0"/>
              <w:adjustRightInd w:val="0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4 - с</w:t>
            </w:r>
            <w:r>
              <w:rPr>
                <w:rStyle w:val="shorttext"/>
                <w:color w:val="222222"/>
                <w:lang w:val="sr-Latn-RS"/>
              </w:rPr>
              <w:t>упер снижена стопа</w:t>
            </w:r>
            <w:r>
              <w:rPr>
                <w:rStyle w:val="shorttext"/>
                <w:color w:val="222222"/>
                <w:lang w:val="sr-Cyrl-RS"/>
              </w:rPr>
              <w:t xml:space="preserve"> и</w:t>
            </w:r>
          </w:p>
          <w:p w:rsidR="007A4518" w:rsidRDefault="007A4518" w:rsidP="007A4518">
            <w:pPr>
              <w:autoSpaceDE w:val="0"/>
              <w:autoSpaceDN w:val="0"/>
              <w:adjustRightInd w:val="0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28</w:t>
            </w:r>
          </w:p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25 за МСП</w:t>
            </w:r>
          </w:p>
        </w:tc>
        <w:tc>
          <w:tcPr>
            <w:tcW w:w="1398" w:type="dxa"/>
          </w:tcPr>
          <w:p w:rsidR="007A4518" w:rsidRDefault="00472290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46,0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29,9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6,35</w:t>
            </w:r>
          </w:p>
        </w:tc>
      </w:tr>
      <w:tr w:rsidR="007A4518" w:rsidTr="00CF21B8">
        <w:tc>
          <w:tcPr>
            <w:tcW w:w="1658" w:type="dxa"/>
          </w:tcPr>
          <w:p w:rsidR="007A4518" w:rsidRDefault="007A4518" w:rsidP="00CF21B8">
            <w:pPr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ЕУ28 просек</w:t>
            </w:r>
          </w:p>
        </w:tc>
        <w:tc>
          <w:tcPr>
            <w:tcW w:w="1445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21,6</w:t>
            </w:r>
          </w:p>
        </w:tc>
        <w:tc>
          <w:tcPr>
            <w:tcW w:w="153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22,8</w:t>
            </w:r>
          </w:p>
        </w:tc>
        <w:tc>
          <w:tcPr>
            <w:tcW w:w="139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39,3</w:t>
            </w:r>
          </w:p>
        </w:tc>
        <w:tc>
          <w:tcPr>
            <w:tcW w:w="1542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-</w:t>
            </w:r>
          </w:p>
        </w:tc>
        <w:tc>
          <w:tcPr>
            <w:tcW w:w="1668" w:type="dxa"/>
          </w:tcPr>
          <w:p w:rsidR="007A4518" w:rsidRDefault="007A4518" w:rsidP="007A4518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-</w:t>
            </w:r>
          </w:p>
        </w:tc>
      </w:tr>
    </w:tbl>
    <w:p w:rsidR="0055576C" w:rsidRDefault="0055576C" w:rsidP="005557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It"/>
          <w:iCs/>
          <w:color w:val="000000"/>
          <w:sz w:val="14"/>
          <w:szCs w:val="14"/>
          <w:lang w:val="sr-Cyrl-RS"/>
        </w:rPr>
      </w:pPr>
    </w:p>
    <w:p w:rsidR="0055576C" w:rsidRPr="00432BED" w:rsidRDefault="0055576C" w:rsidP="0055576C">
      <w:pPr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 w:rsidRPr="00432BED">
        <w:rPr>
          <w:iCs/>
          <w:color w:val="000000"/>
          <w:lang w:val="sr-Cyrl-RS"/>
        </w:rPr>
        <w:t>Извор</w:t>
      </w:r>
      <w:r w:rsidRPr="00432BED">
        <w:rPr>
          <w:i/>
          <w:iCs/>
          <w:color w:val="000000"/>
        </w:rPr>
        <w:t xml:space="preserve">: </w:t>
      </w:r>
      <w:r w:rsidRPr="00432BED">
        <w:rPr>
          <w:i/>
          <w:color w:val="000000"/>
        </w:rPr>
        <w:t xml:space="preserve">DG Taxation and Customs Union. Further information on national tax reforms, including announcements of forthcoming measures, can be found in the </w:t>
      </w:r>
      <w:r w:rsidRPr="002C4652">
        <w:rPr>
          <w:i/>
        </w:rPr>
        <w:t xml:space="preserve">tax reforms </w:t>
      </w:r>
      <w:r w:rsidRPr="00432BED">
        <w:rPr>
          <w:i/>
          <w:color w:val="000000"/>
        </w:rPr>
        <w:t>database</w:t>
      </w:r>
    </w:p>
    <w:p w:rsidR="0055576C" w:rsidRPr="00805E9F" w:rsidRDefault="00805E9F" w:rsidP="00805E9F">
      <w:pPr>
        <w:rPr>
          <w:lang w:val="sr-Cyrl-RS"/>
        </w:rPr>
      </w:pPr>
      <w:hyperlink r:id="rId10" w:history="1">
        <w:r w:rsidR="0055576C" w:rsidRPr="00432BED">
          <w:rPr>
            <w:rStyle w:val="Hyperlink"/>
          </w:rPr>
          <w:t>http://ec.europa.eu/eurostat/documents/3217494/7092073/KS-DU-15-001-EN-N.pdf/68116dc2-75bc-4f25-b8a3-ae863ff8dec5</w:t>
        </w:r>
      </w:hyperlink>
    </w:p>
    <w:p w:rsidR="006E5413" w:rsidRDefault="006E5413" w:rsidP="00D87CB3">
      <w:pPr>
        <w:pStyle w:val="Heading1"/>
        <w:rPr>
          <w:lang w:val="sr-Cyrl-RS"/>
        </w:rPr>
      </w:pPr>
      <w:bookmarkStart w:id="4" w:name="_Toc469400864"/>
      <w:r w:rsidRPr="004E4B3E">
        <w:rPr>
          <w:lang w:val="sr-Cyrl-RS"/>
        </w:rPr>
        <w:t>Карактеристике пореског система по земљама</w:t>
      </w:r>
      <w:bookmarkEnd w:id="4"/>
    </w:p>
    <w:p w:rsidR="00D87CB3" w:rsidRPr="00D87CB3" w:rsidRDefault="00D87CB3" w:rsidP="00D87CB3">
      <w:pPr>
        <w:pStyle w:val="NoSpacing"/>
        <w:rPr>
          <w:lang w:val="sr-Cyrl-RS"/>
        </w:rPr>
      </w:pPr>
    </w:p>
    <w:p w:rsidR="003A5B4C" w:rsidRDefault="006E5413" w:rsidP="004E0F61">
      <w:pPr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У Белгији је м</w:t>
      </w:r>
      <w:r w:rsidR="003A5B4C">
        <w:rPr>
          <w:color w:val="222222"/>
          <w:lang w:val="sr-Latn-RS"/>
        </w:rPr>
        <w:t xml:space="preserve">аргинална </w:t>
      </w:r>
      <w:r w:rsidR="003012D6">
        <w:rPr>
          <w:color w:val="222222"/>
          <w:lang w:val="sr-Cyrl-RS"/>
        </w:rPr>
        <w:t xml:space="preserve">вредност за обрачунавање </w:t>
      </w:r>
      <w:r w:rsidR="00920AB7">
        <w:rPr>
          <w:color w:val="222222"/>
          <w:lang w:val="sr-Cyrl-RS"/>
        </w:rPr>
        <w:t>пореза на доходак</w:t>
      </w:r>
      <w:r w:rsidR="00920AB7">
        <w:rPr>
          <w:color w:val="222222"/>
          <w:lang w:val="sr-Latn-RS"/>
        </w:rPr>
        <w:t xml:space="preserve"> </w:t>
      </w:r>
      <w:r w:rsidR="001B34DC">
        <w:rPr>
          <w:color w:val="222222"/>
          <w:lang w:val="sr-Latn-RS"/>
        </w:rPr>
        <w:t>38</w:t>
      </w:r>
      <w:r w:rsidR="001B34DC">
        <w:rPr>
          <w:color w:val="222222"/>
          <w:lang w:val="sr-Cyrl-RS"/>
        </w:rPr>
        <w:t>.</w:t>
      </w:r>
      <w:r w:rsidR="003A5B4C">
        <w:rPr>
          <w:color w:val="222222"/>
          <w:lang w:val="sr-Latn-RS"/>
        </w:rPr>
        <w:t xml:space="preserve">080 </w:t>
      </w:r>
      <w:r w:rsidR="001B34DC">
        <w:rPr>
          <w:color w:val="222222"/>
          <w:lang w:val="sr-Cyrl-RS"/>
        </w:rPr>
        <w:t xml:space="preserve">евра </w:t>
      </w:r>
      <w:r w:rsidR="003A5B4C">
        <w:rPr>
          <w:color w:val="222222"/>
          <w:lang w:val="sr-Latn-RS"/>
        </w:rPr>
        <w:t>опорезивог дохотка</w:t>
      </w:r>
      <w:r w:rsidR="00920AB7">
        <w:rPr>
          <w:color w:val="222222"/>
          <w:lang w:val="sr-Cyrl-RS"/>
        </w:rPr>
        <w:t>.</w:t>
      </w:r>
    </w:p>
    <w:p w:rsidR="00C70C10" w:rsidRDefault="00C70C10" w:rsidP="004E0F61">
      <w:pPr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Од 1. јануара 2008. </w:t>
      </w:r>
      <w:r w:rsidR="00920AB7">
        <w:rPr>
          <w:color w:val="222222"/>
          <w:lang w:val="sr-Cyrl-RS"/>
        </w:rPr>
        <w:t xml:space="preserve">године </w:t>
      </w:r>
      <w:r>
        <w:rPr>
          <w:color w:val="222222"/>
          <w:lang w:val="sr-Latn-RS"/>
        </w:rPr>
        <w:t>Бугарска је увела паушални порез</w:t>
      </w:r>
      <w:r w:rsidR="00920AB7">
        <w:rPr>
          <w:color w:val="222222"/>
          <w:lang w:val="sr-Cyrl-RS"/>
        </w:rPr>
        <w:t xml:space="preserve"> од </w:t>
      </w:r>
      <w:r w:rsidR="003012D6">
        <w:rPr>
          <w:color w:val="222222"/>
          <w:lang w:val="sr-Latn-RS"/>
        </w:rPr>
        <w:t>10</w:t>
      </w:r>
      <w:r w:rsidR="003012D6">
        <w:rPr>
          <w:color w:val="222222"/>
          <w:lang w:val="sr-Cyrl-RS"/>
        </w:rPr>
        <w:t>%</w:t>
      </w:r>
      <w:r>
        <w:rPr>
          <w:color w:val="222222"/>
          <w:lang w:val="sr-Latn-RS"/>
        </w:rPr>
        <w:t xml:space="preserve"> на све нивое прихода.</w:t>
      </w:r>
      <w:r>
        <w:rPr>
          <w:color w:val="222222"/>
          <w:lang w:val="sr-Cyrl-RS"/>
        </w:rPr>
        <w:t xml:space="preserve"> </w:t>
      </w:r>
    </w:p>
    <w:p w:rsidR="003A5B4C" w:rsidRDefault="002C4652" w:rsidP="00D84E89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У Чешкој је</w:t>
      </w:r>
      <w:r w:rsidR="003A5B4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г</w:t>
      </w:r>
      <w:r w:rsidR="003A5B4C">
        <w:rPr>
          <w:color w:val="222222"/>
          <w:lang w:val="sr-Latn-RS"/>
        </w:rPr>
        <w:t xml:space="preserve">одишњи приход изнад </w:t>
      </w:r>
      <w:r w:rsidR="003A5B4C">
        <w:rPr>
          <w:color w:val="222222"/>
          <w:lang w:val="sr-Cyrl-RS"/>
        </w:rPr>
        <w:t>одређеног износа</w:t>
      </w:r>
      <w:r w:rsidR="00920AB7">
        <w:rPr>
          <w:color w:val="222222"/>
          <w:lang w:val="sr-Latn-RS"/>
        </w:rPr>
        <w:t xml:space="preserve"> (тј</w:t>
      </w:r>
      <w:r>
        <w:rPr>
          <w:color w:val="222222"/>
          <w:lang w:val="sr-Cyrl-RS"/>
        </w:rPr>
        <w:t>.</w:t>
      </w:r>
      <w:r w:rsidR="00920AB7">
        <w:rPr>
          <w:color w:val="222222"/>
          <w:lang w:val="sr-Latn-RS"/>
        </w:rPr>
        <w:t xml:space="preserve"> изнад 1.296.288 </w:t>
      </w:r>
      <w:r w:rsidR="00920AB7">
        <w:rPr>
          <w:color w:val="222222"/>
          <w:lang w:val="sr-Cyrl-RS"/>
        </w:rPr>
        <w:t>чешких круна</w:t>
      </w:r>
      <w:r w:rsidR="003A5B4C">
        <w:rPr>
          <w:color w:val="222222"/>
          <w:lang w:val="sr-Latn-RS"/>
        </w:rPr>
        <w:t xml:space="preserve"> за 2016.</w:t>
      </w:r>
      <w:r w:rsidR="006E5413">
        <w:rPr>
          <w:color w:val="222222"/>
          <w:lang w:val="sr-Cyrl-RS"/>
        </w:rPr>
        <w:t xml:space="preserve"> годину</w:t>
      </w:r>
      <w:r w:rsidR="003A5B4C">
        <w:rPr>
          <w:color w:val="222222"/>
          <w:lang w:val="sr-Latn-RS"/>
        </w:rPr>
        <w:t xml:space="preserve">) је предмет пореза солидарности од 7% (поред стандардног пореза од 15% који се </w:t>
      </w:r>
      <w:r w:rsidR="00920AB7">
        <w:rPr>
          <w:color w:val="222222"/>
          <w:lang w:val="sr-Cyrl-RS"/>
        </w:rPr>
        <w:t>обрачунава на</w:t>
      </w:r>
      <w:r w:rsidR="003A5B4C">
        <w:rPr>
          <w:color w:val="222222"/>
          <w:lang w:val="sr-Latn-RS"/>
        </w:rPr>
        <w:t xml:space="preserve"> бруто опорезиви приход</w:t>
      </w:r>
      <w:r w:rsidR="003A5B4C">
        <w:rPr>
          <w:color w:val="222222"/>
          <w:lang w:val="sr-Cyrl-RS"/>
        </w:rPr>
        <w:t xml:space="preserve">). </w:t>
      </w:r>
      <w:r w:rsidR="003A5B4C">
        <w:rPr>
          <w:color w:val="222222"/>
          <w:lang w:val="sr-Latn-RS"/>
        </w:rPr>
        <w:t>Пореска основица за порез солидарности је бруто приход</w:t>
      </w:r>
      <w:r w:rsidR="003A5B4C">
        <w:rPr>
          <w:color w:val="222222"/>
          <w:lang w:val="sr-Cyrl-RS"/>
        </w:rPr>
        <w:t xml:space="preserve"> који</w:t>
      </w:r>
      <w:r w:rsidR="003A5B4C">
        <w:rPr>
          <w:color w:val="222222"/>
          <w:lang w:val="sr-Latn-RS"/>
        </w:rPr>
        <w:t xml:space="preserve"> прелази </w:t>
      </w:r>
      <w:r w:rsidR="003A5B4C">
        <w:rPr>
          <w:color w:val="222222"/>
          <w:lang w:val="sr-Cyrl-RS"/>
        </w:rPr>
        <w:t xml:space="preserve">границу: </w:t>
      </w:r>
      <w:r w:rsidR="003A5B4C">
        <w:rPr>
          <w:color w:val="222222"/>
          <w:lang w:val="sr-Latn-RS"/>
        </w:rPr>
        <w:t xml:space="preserve">1.296.288 </w:t>
      </w:r>
      <w:r w:rsidR="00920AB7">
        <w:rPr>
          <w:color w:val="222222"/>
          <w:lang w:val="sr-Cyrl-RS"/>
        </w:rPr>
        <w:t>чешких круна</w:t>
      </w:r>
      <w:r w:rsidR="003A5B4C">
        <w:rPr>
          <w:color w:val="222222"/>
          <w:lang w:val="sr-Latn-RS"/>
        </w:rPr>
        <w:t xml:space="preserve"> за 2016.</w:t>
      </w:r>
    </w:p>
    <w:p w:rsidR="003A5B4C" w:rsidRPr="00097AA4" w:rsidRDefault="002C4652" w:rsidP="006E5413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Данској се</w:t>
      </w:r>
      <w:r w:rsidR="003A5B4C" w:rsidRPr="00097AA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о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>порезивање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заснива на категоријама прихода и различитих пореских стопа </w:t>
      </w:r>
      <w:r w:rsidR="003A5B4C" w:rsidRPr="00097AA4">
        <w:rPr>
          <w:rFonts w:ascii="Arial" w:hAnsi="Arial" w:cs="Arial"/>
          <w:color w:val="222222"/>
          <w:sz w:val="20"/>
          <w:szCs w:val="20"/>
          <w:lang w:val="sr-Cyrl-RS"/>
        </w:rPr>
        <w:t>за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различи</w:t>
      </w:r>
      <w:r w:rsidR="003012D6">
        <w:rPr>
          <w:rFonts w:ascii="Arial" w:hAnsi="Arial" w:cs="Arial"/>
          <w:color w:val="222222"/>
          <w:sz w:val="20"/>
          <w:szCs w:val="20"/>
          <w:lang w:val="sr-Latn-RS"/>
        </w:rPr>
        <w:t xml:space="preserve">те категорије. </w:t>
      </w:r>
      <w:r w:rsidR="003012D6">
        <w:rPr>
          <w:rFonts w:ascii="Arial" w:hAnsi="Arial" w:cs="Arial"/>
          <w:color w:val="222222"/>
          <w:sz w:val="20"/>
          <w:szCs w:val="20"/>
          <w:lang w:val="sr-Cyrl-RS"/>
        </w:rPr>
        <w:t xml:space="preserve">Гранична вредност 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>која се односи на плате и одређен</w:t>
      </w:r>
      <w:r w:rsidR="003A5B4C" w:rsidRPr="00097AA4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врст</w:t>
      </w:r>
      <w:r w:rsidR="003A5B4C" w:rsidRPr="00097AA4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прихода од инвестиција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A5B4C" w:rsidRPr="00097AA4">
        <w:rPr>
          <w:rFonts w:ascii="Arial" w:hAnsi="Arial" w:cs="Arial"/>
          <w:color w:val="222222"/>
          <w:sz w:val="20"/>
          <w:szCs w:val="20"/>
          <w:lang w:val="sr-Cyrl-RS"/>
        </w:rPr>
        <w:t>је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70C10" w:rsidRPr="00097AA4">
        <w:rPr>
          <w:rFonts w:ascii="Arial" w:hAnsi="Arial" w:cs="Arial"/>
          <w:color w:val="333333"/>
          <w:sz w:val="20"/>
          <w:szCs w:val="20"/>
        </w:rPr>
        <w:t>DKK</w:t>
      </w:r>
      <w:r w:rsidR="00C70C10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467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>300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>(2016)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после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плаћених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доприноса на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зараде.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Генерално, приход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од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>дивиденде и капитални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добици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70C10" w:rsidRPr="00097AA4">
        <w:rPr>
          <w:rFonts w:ascii="Arial" w:hAnsi="Arial" w:cs="Arial"/>
          <w:color w:val="222222"/>
          <w:sz w:val="20"/>
          <w:szCs w:val="20"/>
          <w:lang w:val="sr-Latn-RS"/>
        </w:rPr>
        <w:t>се опорезује у посебно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>ј</w:t>
      </w:r>
      <w:r w:rsidR="00C70C10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пореско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>ј</w:t>
      </w:r>
      <w:r w:rsidR="00C70C10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шем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C70C10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27-42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, у зависности од висине прихода, док 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одређене врсте прихода од инвестиција опорезују </w:t>
      </w:r>
      <w:r w:rsidR="00C70C10" w:rsidRPr="00097AA4">
        <w:rPr>
          <w:rFonts w:ascii="Arial" w:hAnsi="Arial" w:cs="Arial"/>
          <w:color w:val="222222"/>
          <w:sz w:val="20"/>
          <w:szCs w:val="20"/>
          <w:lang w:val="sr-Cyrl-RS"/>
        </w:rPr>
        <w:t>на основу</w:t>
      </w:r>
      <w:r w:rsidR="00C70C10" w:rsidRPr="00097AA4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пореске шеме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до 42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3A5B4C" w:rsidRPr="00097AA4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C70C10" w:rsidRPr="00920AB7" w:rsidRDefault="002C4652" w:rsidP="00636A9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У </w:t>
      </w:r>
      <w:r w:rsidR="00C70C10" w:rsidRPr="00097AA4">
        <w:rPr>
          <w:color w:val="222222"/>
          <w:lang w:val="sr-Cyrl-RS"/>
        </w:rPr>
        <w:t>Хрватс</w:t>
      </w:r>
      <w:r>
        <w:rPr>
          <w:color w:val="222222"/>
          <w:lang w:val="sr-Cyrl-RS"/>
        </w:rPr>
        <w:t>кој се</w:t>
      </w:r>
      <w:r w:rsidR="00C70C10" w:rsidRPr="00097AA4">
        <w:rPr>
          <w:color w:val="222222"/>
          <w:lang w:val="sr-Cyrl-RS"/>
        </w:rPr>
        <w:t xml:space="preserve"> </w:t>
      </w:r>
      <w:r>
        <w:rPr>
          <w:rStyle w:val="shorttext"/>
          <w:color w:val="222222"/>
          <w:lang w:val="sr-Cyrl-RS"/>
        </w:rPr>
        <w:t>п</w:t>
      </w:r>
      <w:r w:rsidR="00920AB7">
        <w:rPr>
          <w:rStyle w:val="shorttext"/>
          <w:color w:val="222222"/>
          <w:lang w:val="sr-Latn-RS"/>
        </w:rPr>
        <w:t>орез на доходак</w:t>
      </w:r>
      <w:r w:rsidR="00920AB7">
        <w:rPr>
          <w:rStyle w:val="shorttext"/>
          <w:color w:val="222222"/>
          <w:lang w:val="sr-Cyrl-RS"/>
        </w:rPr>
        <w:t xml:space="preserve"> (лична примања, у</w:t>
      </w:r>
      <w:r>
        <w:rPr>
          <w:rStyle w:val="shorttext"/>
          <w:color w:val="222222"/>
          <w:lang w:val="sr-Cyrl-RS"/>
        </w:rPr>
        <w:t>кључујући доплате) обрачунава</w:t>
      </w:r>
      <w:r w:rsidR="00920AB7">
        <w:rPr>
          <w:rStyle w:val="shorttext"/>
          <w:color w:val="222222"/>
          <w:lang w:val="sr-Cyrl-RS"/>
        </w:rPr>
        <w:t xml:space="preserve"> уколико је</w:t>
      </w:r>
      <w:r w:rsidR="00920AB7" w:rsidRPr="00920AB7">
        <w:rPr>
          <w:color w:val="222222"/>
          <w:lang w:val="sr-Latn-RS"/>
        </w:rPr>
        <w:t xml:space="preserve"> </w:t>
      </w:r>
      <w:r w:rsidR="00920AB7" w:rsidRPr="00097AA4">
        <w:rPr>
          <w:color w:val="222222"/>
          <w:lang w:val="sr-Latn-RS"/>
        </w:rPr>
        <w:t xml:space="preserve"> опоре</w:t>
      </w:r>
      <w:r w:rsidR="00920AB7">
        <w:rPr>
          <w:color w:val="222222"/>
          <w:lang w:val="sr-Latn-RS"/>
        </w:rPr>
        <w:t xml:space="preserve">зиви приход већи од 13.200 </w:t>
      </w:r>
      <w:r w:rsidR="004E0F61">
        <w:rPr>
          <w:color w:val="222222"/>
          <w:lang w:val="sr-Cyrl-RS"/>
        </w:rPr>
        <w:t xml:space="preserve">хрватских </w:t>
      </w:r>
      <w:r w:rsidR="00920AB7">
        <w:rPr>
          <w:color w:val="222222"/>
          <w:lang w:val="sr-Latn-RS"/>
        </w:rPr>
        <w:t>куна</w:t>
      </w:r>
      <w:r w:rsidR="00920AB7">
        <w:rPr>
          <w:color w:val="222222"/>
          <w:lang w:val="sr-Cyrl-RS"/>
        </w:rPr>
        <w:t xml:space="preserve"> н</w:t>
      </w:r>
      <w:r w:rsidR="00920AB7">
        <w:rPr>
          <w:color w:val="222222"/>
          <w:lang w:val="sr-Latn-RS"/>
        </w:rPr>
        <w:t>а месечном нивоу</w:t>
      </w:r>
      <w:r w:rsidR="00920AB7">
        <w:rPr>
          <w:color w:val="222222"/>
          <w:lang w:val="sr-Cyrl-RS"/>
        </w:rPr>
        <w:t>.</w:t>
      </w:r>
      <w:r w:rsidR="00C70C10" w:rsidRPr="00097AA4">
        <w:rPr>
          <w:color w:val="222222"/>
          <w:lang w:val="sr-Latn-RS"/>
        </w:rPr>
        <w:t xml:space="preserve"> </w:t>
      </w:r>
    </w:p>
    <w:p w:rsidR="00C70C10" w:rsidRPr="00DF78EF" w:rsidRDefault="002C4652" w:rsidP="006E5413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lastRenderedPageBreak/>
        <w:t>У Финској је</w:t>
      </w:r>
      <w:r w:rsidR="00C70C10" w:rsidRPr="00920AB7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г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ранична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вредност </w:t>
      </w:r>
      <w:r w:rsidR="00920AB7" w:rsidRPr="00DF78EF">
        <w:rPr>
          <w:rFonts w:ascii="Arial" w:hAnsi="Arial" w:cs="Arial"/>
          <w:color w:val="222222"/>
          <w:sz w:val="20"/>
          <w:szCs w:val="20"/>
          <w:lang w:val="sr-Latn-RS"/>
        </w:rPr>
        <w:t>опорезивог дохотка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 xml:space="preserve"> 72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>300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евра. Треба напоменути да су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општинске пореске стопе 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>знача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јне у Финској (између 16,5 и 22,5</w:t>
      </w:r>
      <w:r w:rsidR="001B34DC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>). Ако поједи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>нац припада финско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ј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цркв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и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>, цркв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ена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 xml:space="preserve"> такса </w:t>
      </w:r>
      <w:r w:rsidR="001B34DC">
        <w:rPr>
          <w:rFonts w:ascii="Arial" w:hAnsi="Arial" w:cs="Arial"/>
          <w:color w:val="222222"/>
          <w:sz w:val="20"/>
          <w:szCs w:val="20"/>
          <w:lang w:val="sr-Cyrl-RS"/>
        </w:rPr>
        <w:t>износи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 xml:space="preserve"> од 1 до 2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%. 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Стопа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>пореза на д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оходак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за 2016. је 50,25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>у Хелсинкију (без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црквеног 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пореза и доприноса за социјално осигурање).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Највиша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стопа пореза на до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ходак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за 2016.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 годину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је 5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4,25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C70C10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097AA4" w:rsidRPr="00DF78EF" w:rsidRDefault="00805E9F" w:rsidP="006E5413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Немачкој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г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ранична вредност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опорезивог прихода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износи 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254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447 евра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по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>обвезник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у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(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или 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дупли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рани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износ ако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је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порески обвезник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у браку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). Поред пореза на доходак, постоји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доплата за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>солидарност од 5,5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 w:rsidR="00097AA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пореза на доходак и где је то применљиво, порез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>цркв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у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од 8 или 9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% од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пореза на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доходак</w:t>
      </w:r>
      <w:r w:rsidR="00097AA4" w:rsidRPr="00DF78EF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D6459" w:rsidRPr="00DF78EF" w:rsidRDefault="00805E9F" w:rsidP="006E5413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Грчкој о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>порезивање почиње на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40</w:t>
      </w:r>
      <w:r w:rsidR="001B34DC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001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евра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опорезивог дохотка. Посебан допринос солидарност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и примењује се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ретроактивно до 1. јануара 2016. године и односи се на све опорезив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приход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(тј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опорезив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приход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на зараде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, приход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од инвестиција, дивиденде, камате и сл). Нов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прогресивна с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кала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на приход преко 220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001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евра износи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10%.</w:t>
      </w:r>
    </w:p>
    <w:p w:rsidR="00AD6459" w:rsidRPr="00DF78EF" w:rsidRDefault="00805E9F" w:rsidP="006E5413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Мађарској п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остоји само јед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на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ст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опа пореза на добит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(15%) за 2016.</w:t>
      </w:r>
    </w:p>
    <w:p w:rsidR="00AD6459" w:rsidRPr="000533D4" w:rsidRDefault="00805E9F" w:rsidP="006E5413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На Исланду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п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остоје прогресивне пореске стопе (националне и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 xml:space="preserve"> општинске) које се крећу од 37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13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до 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46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25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. Стопа пореза на 37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13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примењује се на приход од 0 – 4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032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420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исландских круна -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ISK а стопа 38,35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 xml:space="preserve"> на доходак између 4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032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420 до 10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043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880 ISK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, као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и максималн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 xml:space="preserve"> од 46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25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 xml:space="preserve"> на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остварене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приходе изнад 10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043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880 ISK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D6459" w:rsidRPr="00DF78EF" w:rsidRDefault="00805E9F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Ирској</w:t>
      </w:r>
      <w:r w:rsidR="00920AB7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о</w:t>
      </w:r>
      <w:r w:rsidR="001B34DC">
        <w:rPr>
          <w:rFonts w:ascii="Arial" w:hAnsi="Arial" w:cs="Arial"/>
          <w:color w:val="222222"/>
          <w:sz w:val="20"/>
          <w:szCs w:val="20"/>
          <w:lang w:val="sr-Cyrl-RS"/>
        </w:rPr>
        <w:t>бавеза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обрачунавања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пор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еза на добит (40%) почиње на 33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801 евра опорезив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ог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дохо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тка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Cyrl-RS"/>
        </w:rPr>
        <w:t>д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руги п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 xml:space="preserve">орез на добит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од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 xml:space="preserve"> 8%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обрачунава се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на 70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045 евра бруто прихода. Постоји доплата од 3% на појединце који имају примања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која прелаз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920AB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533D4">
        <w:rPr>
          <w:rFonts w:ascii="Arial" w:hAnsi="Arial" w:cs="Arial"/>
          <w:color w:val="222222"/>
          <w:sz w:val="20"/>
          <w:szCs w:val="20"/>
          <w:lang w:val="sr-Latn-RS"/>
        </w:rPr>
        <w:t>100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000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евра </w:t>
      </w:r>
      <w:r w:rsidR="00AD6459" w:rsidRPr="00DF78EF">
        <w:rPr>
          <w:rFonts w:ascii="Arial" w:hAnsi="Arial" w:cs="Arial"/>
          <w:color w:val="222222"/>
          <w:sz w:val="20"/>
          <w:szCs w:val="20"/>
          <w:lang w:val="sr-Latn-RS"/>
        </w:rPr>
        <w:t>за годину дана.</w:t>
      </w:r>
    </w:p>
    <w:p w:rsidR="00C90753" w:rsidRPr="00DF78EF" w:rsidRDefault="00805E9F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Италији м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аргиналн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>и опорезиви приход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је </w:t>
      </w:r>
      <w:r w:rsidR="00D84E89">
        <w:rPr>
          <w:rFonts w:ascii="Arial" w:hAnsi="Arial" w:cs="Arial"/>
          <w:color w:val="222222"/>
          <w:sz w:val="20"/>
          <w:szCs w:val="20"/>
          <w:lang w:val="sr-Latn-RS"/>
        </w:rPr>
        <w:t xml:space="preserve">75.000 евра. </w:t>
      </w:r>
      <w:r w:rsidR="00D84E89">
        <w:rPr>
          <w:rFonts w:ascii="Arial" w:hAnsi="Arial" w:cs="Arial"/>
          <w:color w:val="222222"/>
          <w:sz w:val="20"/>
          <w:szCs w:val="20"/>
          <w:lang w:val="sr-Cyrl-RS"/>
        </w:rPr>
        <w:t>Обрачунавају се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додатн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и регионални порез (од 0,7 до 3,33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 xml:space="preserve"> и општинске таксе (до 0,9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) у зависности од локације на којој појединац има пребивалиште.</w:t>
      </w:r>
    </w:p>
    <w:p w:rsidR="00C90753" w:rsidRPr="00DF78EF" w:rsidRDefault="00D84E89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Луксембургу г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раница опорезивања је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100.000 евра опорезивог дохотка. Порез на доходак укључује такс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>у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 xml:space="preserve"> од 7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у корист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>Ф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онда за запошљавање (9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%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н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а опорезиви приход преко 150.000 евра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>-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такса класе 1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или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преко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300.000 евра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>–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такса </w:t>
      </w:r>
      <w:r w:rsidR="00C90753" w:rsidRPr="00DF78EF">
        <w:rPr>
          <w:rFonts w:ascii="Arial" w:hAnsi="Arial" w:cs="Arial"/>
          <w:color w:val="222222"/>
          <w:sz w:val="20"/>
          <w:szCs w:val="20"/>
          <w:lang w:val="sr-Latn-RS"/>
        </w:rPr>
        <w:t>класа 2).</w:t>
      </w:r>
    </w:p>
    <w:p w:rsidR="00EE752B" w:rsidRPr="00DF78EF" w:rsidRDefault="00D84E89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Македонији</w:t>
      </w:r>
      <w:r w:rsidR="00EE752B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је о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д 1. јануара 2008. </w:t>
      </w:r>
      <w:r w:rsidR="00636A94">
        <w:rPr>
          <w:rFonts w:ascii="Arial" w:hAnsi="Arial" w:cs="Arial"/>
          <w:color w:val="222222"/>
          <w:sz w:val="20"/>
          <w:szCs w:val="20"/>
          <w:lang w:val="sr-Cyrl-RS"/>
        </w:rPr>
        <w:t>г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одине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на снази 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>паушални порез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 од 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10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752B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се 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>приме</w:t>
      </w:r>
      <w:r w:rsidR="00EE752B" w:rsidRPr="00DF78EF">
        <w:rPr>
          <w:rFonts w:ascii="Arial" w:hAnsi="Arial" w:cs="Arial"/>
          <w:color w:val="222222"/>
          <w:sz w:val="20"/>
          <w:szCs w:val="20"/>
          <w:lang w:val="sr-Cyrl-RS"/>
        </w:rPr>
        <w:t>њује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за све нивое прихода.</w:t>
      </w:r>
    </w:p>
    <w:p w:rsidR="00EE752B" w:rsidRPr="00DF78EF" w:rsidRDefault="00D84E89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Холандији г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раница за опорезивање је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66.422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евра </w:t>
      </w:r>
      <w:r w:rsidR="00EE752B" w:rsidRPr="00DF78EF">
        <w:rPr>
          <w:rFonts w:ascii="Arial" w:hAnsi="Arial" w:cs="Arial"/>
          <w:color w:val="222222"/>
          <w:sz w:val="20"/>
          <w:szCs w:val="20"/>
          <w:lang w:val="sr-Latn-RS"/>
        </w:rPr>
        <w:t>опорезивог дохотка</w:t>
      </w:r>
    </w:p>
    <w:p w:rsidR="00815BE4" w:rsidRPr="00DF78EF" w:rsidRDefault="00D84E89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У Норвешкој г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раница за опорезивање је</w:t>
      </w:r>
      <w:r w:rsidR="00815BE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815BE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909.500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норвешких круна </w:t>
      </w:r>
      <w:r w:rsidR="00815BE4" w:rsidRPr="00DF78EF">
        <w:rPr>
          <w:rFonts w:ascii="Arial" w:hAnsi="Arial" w:cs="Arial"/>
          <w:color w:val="222222"/>
          <w:sz w:val="20"/>
          <w:szCs w:val="20"/>
          <w:lang w:val="sr-Latn-RS"/>
        </w:rPr>
        <w:t>опорезивог дохотка</w:t>
      </w:r>
      <w:r w:rsidR="00E910DB" w:rsidRPr="00DF78EF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E910DB" w:rsidRPr="00DF78EF" w:rsidRDefault="00D84E89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lastRenderedPageBreak/>
        <w:t>У Пољској о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порезивање</w:t>
      </w:r>
      <w:r w:rsidR="00E910DB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E910D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почиње на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дохотку од </w:t>
      </w:r>
      <w:r w:rsidR="00443080">
        <w:rPr>
          <w:rFonts w:ascii="Arial" w:hAnsi="Arial" w:cs="Arial"/>
          <w:color w:val="222222"/>
          <w:sz w:val="20"/>
          <w:szCs w:val="20"/>
          <w:lang w:val="sr-Latn-RS"/>
        </w:rPr>
        <w:t>85</w:t>
      </w:r>
      <w:r w:rsidR="00443080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E910DB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528 </w:t>
      </w:r>
      <w:r w:rsidR="000533D4">
        <w:rPr>
          <w:rFonts w:ascii="Arial" w:hAnsi="Arial" w:cs="Arial"/>
          <w:color w:val="222222"/>
          <w:sz w:val="20"/>
          <w:szCs w:val="20"/>
          <w:lang w:val="sr-Cyrl-RS"/>
        </w:rPr>
        <w:t xml:space="preserve">пољских злота - </w:t>
      </w:r>
      <w:r w:rsidR="00636A94">
        <w:rPr>
          <w:rFonts w:ascii="Arial" w:hAnsi="Arial" w:cs="Arial"/>
          <w:color w:val="222222"/>
          <w:sz w:val="20"/>
          <w:szCs w:val="20"/>
          <w:lang w:val="sr-Latn-RS"/>
        </w:rPr>
        <w:t>ПЛН</w:t>
      </w:r>
      <w:r w:rsidR="00E910DB" w:rsidRPr="00DF78EF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097714" w:rsidRDefault="00D84E89" w:rsidP="000533D4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="00097714" w:rsidRPr="00443080">
        <w:rPr>
          <w:rFonts w:ascii="Arial" w:hAnsi="Arial" w:cs="Arial"/>
          <w:color w:val="222222"/>
          <w:sz w:val="20"/>
          <w:szCs w:val="20"/>
          <w:lang w:val="sr-Cyrl-RS"/>
        </w:rPr>
        <w:t>Португал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у</w:t>
      </w:r>
      <w:r w:rsidR="0009771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г</w:t>
      </w:r>
      <w:r w:rsidR="00097714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раница </w:t>
      </w:r>
      <w:r w:rsidR="005F0BB0">
        <w:rPr>
          <w:rFonts w:ascii="Arial" w:hAnsi="Arial" w:cs="Arial"/>
          <w:color w:val="222222"/>
          <w:sz w:val="20"/>
          <w:szCs w:val="20"/>
          <w:lang w:val="sr-Cyrl-RS"/>
        </w:rPr>
        <w:t>за опорезивање 2016. године</w:t>
      </w:r>
      <w:r w:rsidR="005F0BB0" w:rsidRPr="00DF78E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097714" w:rsidRPr="00DF78EF">
        <w:rPr>
          <w:rFonts w:ascii="Arial" w:hAnsi="Arial" w:cs="Arial"/>
          <w:color w:val="222222"/>
          <w:sz w:val="20"/>
          <w:szCs w:val="20"/>
          <w:lang w:val="sr-Cyrl-RS"/>
        </w:rPr>
        <w:t>је</w:t>
      </w:r>
      <w:r w:rsidR="005F0BB0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приход од 80.000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 евра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Следећ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доп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лате су такође на снази: додатн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доплата до 3,5%, примењује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на годишњ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и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опорезиви приход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прелази, по пореском обвезнику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1B34DC">
        <w:rPr>
          <w:rFonts w:ascii="Arial" w:hAnsi="Arial" w:cs="Arial"/>
          <w:color w:val="222222"/>
          <w:sz w:val="20"/>
          <w:szCs w:val="20"/>
          <w:lang w:val="sr-Latn-RS"/>
        </w:rPr>
        <w:t>7</w:t>
      </w:r>
      <w:r w:rsidR="001B34DC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>420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E3D84" w:rsidRPr="00DF78EF">
        <w:rPr>
          <w:rFonts w:ascii="Arial" w:hAnsi="Arial" w:cs="Arial"/>
          <w:color w:val="222222"/>
          <w:sz w:val="20"/>
          <w:szCs w:val="20"/>
          <w:lang w:val="sr-Latn-RS"/>
        </w:rPr>
        <w:t>евра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; доплата </w:t>
      </w:r>
      <w:r w:rsidR="009E3D84" w:rsidRPr="00DF78EF">
        <w:rPr>
          <w:rFonts w:ascii="Arial" w:hAnsi="Arial" w:cs="Arial"/>
          <w:color w:val="222222"/>
          <w:sz w:val="20"/>
          <w:szCs w:val="20"/>
          <w:lang w:val="sr-Latn-RS"/>
        </w:rPr>
        <w:t>солидарност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и је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 xml:space="preserve"> 2,5% на годишњ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и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опорезиви приход између 80.000 евра </w:t>
      </w:r>
      <w:r w:rsidR="009E3D84">
        <w:rPr>
          <w:rFonts w:ascii="Arial" w:hAnsi="Arial" w:cs="Arial"/>
          <w:color w:val="222222"/>
          <w:sz w:val="20"/>
          <w:szCs w:val="20"/>
          <w:lang w:val="sr-Latn-RS"/>
        </w:rPr>
        <w:t>и 250.000 евра, а 5% на годишњ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>и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 xml:space="preserve"> опорезиви приход </w:t>
      </w:r>
      <w:r w:rsidR="009E3D84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</w:t>
      </w:r>
      <w:r w:rsidR="00097714" w:rsidRPr="00DF78EF">
        <w:rPr>
          <w:rFonts w:ascii="Arial" w:hAnsi="Arial" w:cs="Arial"/>
          <w:color w:val="222222"/>
          <w:sz w:val="20"/>
          <w:szCs w:val="20"/>
          <w:lang w:val="sr-Latn-RS"/>
        </w:rPr>
        <w:t>прелази 250.000 евра.</w:t>
      </w:r>
    </w:p>
    <w:p w:rsidR="00443080" w:rsidRDefault="00443080" w:rsidP="008C1D06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Поред наведених карактеристика пореског система, треба напоменути и динамику пореских реформи које су се </w:t>
      </w:r>
      <w:r w:rsidR="00636A94">
        <w:rPr>
          <w:color w:val="222222"/>
          <w:lang w:val="sr-Cyrl-RS"/>
        </w:rPr>
        <w:t xml:space="preserve">за разматрани период </w:t>
      </w:r>
      <w:r>
        <w:rPr>
          <w:color w:val="222222"/>
          <w:lang w:val="sr-Cyrl-RS"/>
        </w:rPr>
        <w:t>у већин</w:t>
      </w:r>
      <w:r w:rsidR="008C1D06">
        <w:rPr>
          <w:color w:val="222222"/>
          <w:lang w:val="sr-Cyrl-RS"/>
        </w:rPr>
        <w:t>и европских</w:t>
      </w:r>
      <w:r>
        <w:rPr>
          <w:color w:val="222222"/>
          <w:lang w:val="sr-Cyrl-RS"/>
        </w:rPr>
        <w:t xml:space="preserve"> земаља дешавале 2014</w:t>
      </w:r>
      <w:r w:rsidR="00D84E89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или 2015</w:t>
      </w:r>
      <w:r w:rsidR="00D84E89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године.</w:t>
      </w:r>
      <w:r>
        <w:rPr>
          <w:rStyle w:val="FootnoteReference"/>
          <w:color w:val="222222"/>
          <w:lang w:val="sr-Cyrl-RS"/>
        </w:rPr>
        <w:footnoteReference w:id="11"/>
      </w:r>
      <w:r>
        <w:rPr>
          <w:color w:val="222222"/>
          <w:lang w:val="sr-Cyrl-RS"/>
        </w:rPr>
        <w:t xml:space="preserve"> Тако су последње пореске реформе у Бугарској, Хрватској, Ирској, Исланду и Италији на снази од јануара 2015. </w:t>
      </w:r>
      <w:r w:rsidR="008C1D06">
        <w:rPr>
          <w:color w:val="222222"/>
          <w:lang w:val="sr-Cyrl-RS"/>
        </w:rPr>
        <w:t>г</w:t>
      </w:r>
      <w:r>
        <w:rPr>
          <w:color w:val="222222"/>
          <w:lang w:val="sr-Cyrl-RS"/>
        </w:rPr>
        <w:t xml:space="preserve">одине. Исто је у Мађарској (порез на добит корпорација, ПДВ, акцизе) док је </w:t>
      </w:r>
      <w:r w:rsidR="00AC072C">
        <w:rPr>
          <w:color w:val="222222"/>
          <w:lang w:val="sr-Cyrl-RS"/>
        </w:rPr>
        <w:t xml:space="preserve">измена </w:t>
      </w:r>
      <w:r>
        <w:rPr>
          <w:color w:val="222222"/>
          <w:lang w:val="sr-Cyrl-RS"/>
        </w:rPr>
        <w:t>порез</w:t>
      </w:r>
      <w:r w:rsidR="00AC072C">
        <w:rPr>
          <w:color w:val="222222"/>
          <w:lang w:val="sr-Cyrl-RS"/>
        </w:rPr>
        <w:t>а</w:t>
      </w:r>
      <w:r>
        <w:rPr>
          <w:color w:val="222222"/>
          <w:lang w:val="sr-Cyrl-RS"/>
        </w:rPr>
        <w:t xml:space="preserve"> на доходак на снази од 1. </w:t>
      </w:r>
      <w:r w:rsidR="008C1D06">
        <w:rPr>
          <w:color w:val="222222"/>
          <w:lang w:val="sr-Cyrl-RS"/>
        </w:rPr>
        <w:t>ј</w:t>
      </w:r>
      <w:r>
        <w:rPr>
          <w:color w:val="222222"/>
          <w:lang w:val="sr-Cyrl-RS"/>
        </w:rPr>
        <w:t xml:space="preserve">ануара 2016. </w:t>
      </w:r>
      <w:r w:rsidR="008C1D06">
        <w:rPr>
          <w:color w:val="222222"/>
          <w:lang w:val="sr-Cyrl-RS"/>
        </w:rPr>
        <w:t>г</w:t>
      </w:r>
      <w:r w:rsidR="00D84E89">
        <w:rPr>
          <w:color w:val="222222"/>
          <w:lang w:val="sr-Cyrl-RS"/>
        </w:rPr>
        <w:t>одине. У Румунији</w:t>
      </w:r>
      <w:r>
        <w:rPr>
          <w:color w:val="222222"/>
          <w:lang w:val="sr-Cyrl-RS"/>
        </w:rPr>
        <w:t xml:space="preserve"> ј</w:t>
      </w:r>
      <w:r w:rsidR="008C1D06">
        <w:rPr>
          <w:color w:val="222222"/>
          <w:lang w:val="sr-Cyrl-RS"/>
        </w:rPr>
        <w:t xml:space="preserve">е </w:t>
      </w:r>
      <w:r w:rsidR="00AC072C">
        <w:rPr>
          <w:color w:val="222222"/>
          <w:lang w:val="sr-Cyrl-RS"/>
        </w:rPr>
        <w:t>у јануару</w:t>
      </w:r>
      <w:r w:rsidR="008C1D06">
        <w:rPr>
          <w:color w:val="222222"/>
          <w:lang w:val="sr-Cyrl-RS"/>
        </w:rPr>
        <w:t xml:space="preserve"> 2016</w:t>
      </w:r>
      <w:r w:rsidR="00AC072C">
        <w:rPr>
          <w:color w:val="222222"/>
          <w:lang w:val="sr-Cyrl-RS"/>
        </w:rPr>
        <w:t>.</w:t>
      </w:r>
      <w:r w:rsidR="008C1D06">
        <w:rPr>
          <w:color w:val="222222"/>
          <w:lang w:val="sr-Cyrl-RS"/>
        </w:rPr>
        <w:t xml:space="preserve"> године измењен порез</w:t>
      </w:r>
      <w:r>
        <w:rPr>
          <w:color w:val="222222"/>
          <w:lang w:val="sr-Cyrl-RS"/>
        </w:rPr>
        <w:t xml:space="preserve"> на добит предузећа</w:t>
      </w:r>
      <w:r w:rsidR="008C1D06">
        <w:rPr>
          <w:color w:val="222222"/>
          <w:lang w:val="sr-Cyrl-RS"/>
        </w:rPr>
        <w:t xml:space="preserve">, док је последња измена ПДВ-а од априла 2014. </w:t>
      </w:r>
      <w:r w:rsidR="00AC072C">
        <w:rPr>
          <w:color w:val="222222"/>
          <w:lang w:val="sr-Cyrl-RS"/>
        </w:rPr>
        <w:t>године. У</w:t>
      </w:r>
      <w:r w:rsidR="008C1D06">
        <w:rPr>
          <w:color w:val="222222"/>
          <w:lang w:val="sr-Cyrl-RS"/>
        </w:rPr>
        <w:t xml:space="preserve"> другим европским земљама последње пореске реформе су из јануара 2015. године (Литванија, Луксембург, Малта, Норвешка, Холандија, Чешка, Португал, Словачка, Шпанија, Шведска</w:t>
      </w:r>
      <w:r w:rsidR="00636A94">
        <w:rPr>
          <w:color w:val="222222"/>
          <w:lang w:val="sr-Cyrl-RS"/>
        </w:rPr>
        <w:t>)</w:t>
      </w:r>
      <w:r w:rsidR="008C1D06">
        <w:rPr>
          <w:rStyle w:val="FootnoteReference"/>
          <w:color w:val="222222"/>
          <w:lang w:val="sr-Cyrl-RS"/>
        </w:rPr>
        <w:footnoteReference w:id="12"/>
      </w:r>
      <w:r w:rsidR="008C1D06">
        <w:rPr>
          <w:color w:val="222222"/>
          <w:lang w:val="sr-Cyrl-RS"/>
        </w:rPr>
        <w:t xml:space="preserve"> </w:t>
      </w:r>
      <w:r w:rsidR="00AC072C">
        <w:rPr>
          <w:color w:val="222222"/>
          <w:lang w:val="sr-Cyrl-RS"/>
        </w:rPr>
        <w:t>односно</w:t>
      </w:r>
      <w:r w:rsidR="008C1D06">
        <w:rPr>
          <w:color w:val="222222"/>
          <w:lang w:val="sr-Cyrl-RS"/>
        </w:rPr>
        <w:t xml:space="preserve"> у Словенији где су пореске реформе биле у априлу 2015. </w:t>
      </w:r>
      <w:r w:rsidR="00FA2201">
        <w:rPr>
          <w:color w:val="222222"/>
          <w:lang w:val="sr-Cyrl-RS"/>
        </w:rPr>
        <w:t>г</w:t>
      </w:r>
      <w:r w:rsidR="008C1D06">
        <w:rPr>
          <w:color w:val="222222"/>
          <w:lang w:val="sr-Cyrl-RS"/>
        </w:rPr>
        <w:t>одине.</w:t>
      </w:r>
      <w:r w:rsidR="00FA2201">
        <w:rPr>
          <w:color w:val="222222"/>
          <w:lang w:val="sr-Cyrl-RS"/>
        </w:rPr>
        <w:t xml:space="preserve"> </w:t>
      </w:r>
    </w:p>
    <w:p w:rsidR="00FA2201" w:rsidRDefault="00FA2201" w:rsidP="008C1D06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716DCC" w:rsidRDefault="00FA2201" w:rsidP="00D87CB3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У табели </w:t>
      </w:r>
      <w:r w:rsidR="00D84E89">
        <w:rPr>
          <w:color w:val="222222"/>
          <w:lang w:val="sr-Cyrl-RS"/>
        </w:rPr>
        <w:t>бр.</w:t>
      </w:r>
      <w:r w:rsidR="002C7BAC">
        <w:rPr>
          <w:color w:val="222222"/>
          <w:lang w:val="sr-Cyrl-RS"/>
        </w:rPr>
        <w:t xml:space="preserve"> 2.</w:t>
      </w:r>
      <w:r>
        <w:rPr>
          <w:color w:val="222222"/>
          <w:lang w:val="sr-Cyrl-RS"/>
        </w:rPr>
        <w:t xml:space="preserve"> приказано је процентуално учешће директних и индиректних пореза и допринса на зараде у </w:t>
      </w:r>
      <w:r w:rsidR="00D84E89">
        <w:rPr>
          <w:color w:val="222222"/>
          <w:lang w:val="sr-Cyrl-RS"/>
        </w:rPr>
        <w:t>бруто друштвеном производу (</w:t>
      </w:r>
      <w:r>
        <w:rPr>
          <w:color w:val="222222"/>
          <w:lang w:val="sr-Cyrl-RS"/>
        </w:rPr>
        <w:t>БДП</w:t>
      </w:r>
      <w:r w:rsidR="00D84E89">
        <w:rPr>
          <w:color w:val="222222"/>
          <w:lang w:val="sr-Cyrl-RS"/>
        </w:rPr>
        <w:t>)</w:t>
      </w:r>
      <w:r>
        <w:rPr>
          <w:color w:val="222222"/>
          <w:lang w:val="sr-Cyrl-RS"/>
        </w:rPr>
        <w:t xml:space="preserve"> наведених земаља 2013. </w:t>
      </w:r>
      <w:r w:rsidR="008717F7">
        <w:rPr>
          <w:color w:val="222222"/>
          <w:lang w:val="sr-Cyrl-RS"/>
        </w:rPr>
        <w:t>г</w:t>
      </w:r>
      <w:r>
        <w:rPr>
          <w:color w:val="222222"/>
          <w:lang w:val="sr-Cyrl-RS"/>
        </w:rPr>
        <w:t>одине</w:t>
      </w:r>
      <w:r w:rsidR="008717F7">
        <w:rPr>
          <w:color w:val="222222"/>
          <w:lang w:val="sr-Cyrl-RS"/>
        </w:rPr>
        <w:t>.</w:t>
      </w:r>
    </w:p>
    <w:p w:rsidR="00E277F1" w:rsidRPr="00D84E89" w:rsidRDefault="00E277F1" w:rsidP="00D87CB3">
      <w:pPr>
        <w:pStyle w:val="Heading1"/>
        <w:rPr>
          <w:rStyle w:val="shorttext"/>
          <w:bCs w:val="0"/>
          <w:color w:val="222222"/>
          <w:lang w:val="sr-Cyrl-RS"/>
        </w:rPr>
      </w:pPr>
      <w:bookmarkStart w:id="5" w:name="_Toc469400865"/>
      <w:r w:rsidRPr="00161558">
        <w:rPr>
          <w:lang w:val="sr-Latn-RS"/>
        </w:rPr>
        <w:t xml:space="preserve">Табела </w:t>
      </w:r>
      <w:r w:rsidRPr="00D87CB3">
        <w:rPr>
          <w:lang w:val="ru-RU"/>
        </w:rPr>
        <w:t>2</w:t>
      </w:r>
      <w:r w:rsidR="00805E9F">
        <w:rPr>
          <w:lang w:val="sr-Latn-RS"/>
        </w:rPr>
        <w:t>.</w:t>
      </w:r>
      <w:r w:rsidRPr="00161558">
        <w:rPr>
          <w:lang w:val="sr-Cyrl-RS"/>
        </w:rPr>
        <w:t xml:space="preserve"> Структура пореза и удео у БДП</w:t>
      </w:r>
      <w:r w:rsidRPr="00161558">
        <w:rPr>
          <w:lang w:val="sr-Latn-RS"/>
        </w:rPr>
        <w:t xml:space="preserve"> </w:t>
      </w:r>
      <w:r w:rsidR="00D87CB3" w:rsidRPr="00D84E89">
        <w:rPr>
          <w:rStyle w:val="shorttext"/>
          <w:bCs w:val="0"/>
          <w:color w:val="222222"/>
          <w:lang w:val="sr-Cyrl-RS"/>
        </w:rPr>
        <w:t>у 2013. години</w:t>
      </w:r>
      <w:bookmarkEnd w:id="5"/>
      <w:r w:rsidR="00D87CB3" w:rsidRPr="00D84E89">
        <w:rPr>
          <w:rStyle w:val="shorttext"/>
          <w:bCs w:val="0"/>
          <w:color w:val="222222"/>
          <w:lang w:val="sr-Cyrl-RS"/>
        </w:rPr>
        <w:t xml:space="preserve"> </w:t>
      </w:r>
    </w:p>
    <w:p w:rsidR="00C86B2F" w:rsidRPr="00D84E89" w:rsidRDefault="00C86B2F" w:rsidP="00FA2201">
      <w:pPr>
        <w:autoSpaceDE w:val="0"/>
        <w:autoSpaceDN w:val="0"/>
        <w:adjustRightInd w:val="0"/>
        <w:spacing w:after="0" w:line="240" w:lineRule="auto"/>
        <w:rPr>
          <w:b/>
          <w:color w:val="222222"/>
          <w:lang w:val="sr-Cyrl-RS"/>
        </w:rPr>
      </w:pPr>
    </w:p>
    <w:p w:rsidR="00FA2201" w:rsidRDefault="00FA2201" w:rsidP="00FA2201">
      <w:pPr>
        <w:autoSpaceDE w:val="0"/>
        <w:autoSpaceDN w:val="0"/>
        <w:adjustRightInd w:val="0"/>
        <w:spacing w:after="0" w:line="240" w:lineRule="auto"/>
        <w:rPr>
          <w:rStyle w:val="shorttext"/>
          <w:color w:val="2222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445"/>
        <w:gridCol w:w="1532"/>
        <w:gridCol w:w="1398"/>
        <w:gridCol w:w="1542"/>
        <w:gridCol w:w="1668"/>
      </w:tblGrid>
      <w:tr w:rsidR="00E277F1" w:rsidRPr="00805E9F" w:rsidTr="00CF21B8">
        <w:tc>
          <w:tcPr>
            <w:tcW w:w="1658" w:type="dxa"/>
          </w:tcPr>
          <w:p w:rsidR="00E277F1" w:rsidRDefault="00E277F1" w:rsidP="00A736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Држава</w:t>
            </w:r>
            <w:r w:rsidR="00A73637">
              <w:rPr>
                <w:rStyle w:val="shorttext"/>
                <w:color w:val="222222"/>
                <w:lang w:val="sr-Cyrl-RS"/>
              </w:rPr>
              <w:t xml:space="preserve"> </w:t>
            </w:r>
            <w:r>
              <w:rPr>
                <w:rStyle w:val="shorttext"/>
                <w:color w:val="222222"/>
                <w:lang w:val="sr-Cyrl-RS"/>
              </w:rPr>
              <w:t>/</w:t>
            </w:r>
            <w:r w:rsidR="00A73637">
              <w:rPr>
                <w:rStyle w:val="shorttext"/>
                <w:color w:val="222222"/>
                <w:lang w:val="sr-Cyrl-RS"/>
              </w:rPr>
              <w:t xml:space="preserve"> </w:t>
            </w:r>
            <w:r>
              <w:rPr>
                <w:rStyle w:val="shorttext"/>
                <w:color w:val="222222"/>
                <w:lang w:val="sr-Cyrl-RS"/>
              </w:rPr>
              <w:t>удео пореза у БДП (%)</w:t>
            </w:r>
          </w:p>
        </w:tc>
        <w:tc>
          <w:tcPr>
            <w:tcW w:w="1445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ПДВ</w:t>
            </w:r>
          </w:p>
        </w:tc>
        <w:tc>
          <w:tcPr>
            <w:tcW w:w="1532" w:type="dxa"/>
          </w:tcPr>
          <w:p w:rsidR="00E277F1" w:rsidRDefault="00D84E89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E277F1">
              <w:rPr>
                <w:rStyle w:val="shorttext"/>
                <w:color w:val="222222"/>
                <w:lang w:val="sr-Cyrl-RS"/>
              </w:rPr>
              <w:t>орез на добит предузећа</w:t>
            </w:r>
          </w:p>
        </w:tc>
        <w:tc>
          <w:tcPr>
            <w:tcW w:w="1398" w:type="dxa"/>
          </w:tcPr>
          <w:p w:rsidR="00E277F1" w:rsidRDefault="00D84E89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E277F1">
              <w:rPr>
                <w:rStyle w:val="shorttext"/>
                <w:color w:val="222222"/>
                <w:lang w:val="sr-Latn-RS"/>
              </w:rPr>
              <w:t>орез на доходак</w:t>
            </w:r>
          </w:p>
          <w:p w:rsidR="00E277F1" w:rsidRPr="004E447B" w:rsidRDefault="00E277F1" w:rsidP="00716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542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Доприноси на зараде </w:t>
            </w:r>
          </w:p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668" w:type="dxa"/>
          </w:tcPr>
          <w:p w:rsidR="00E277F1" w:rsidRDefault="00716DCC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Укупно порези и доприноси у </w:t>
            </w:r>
            <w:r w:rsidR="00E277F1">
              <w:rPr>
                <w:rStyle w:val="shorttext"/>
                <w:color w:val="222222"/>
                <w:lang w:val="sr-Cyrl-RS"/>
              </w:rPr>
              <w:t>БДП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АУСТРИЈА</w:t>
            </w:r>
          </w:p>
        </w:tc>
        <w:tc>
          <w:tcPr>
            <w:tcW w:w="1445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7,7</w:t>
            </w:r>
          </w:p>
        </w:tc>
        <w:tc>
          <w:tcPr>
            <w:tcW w:w="1532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10,2</w:t>
            </w:r>
          </w:p>
        </w:tc>
        <w:tc>
          <w:tcPr>
            <w:tcW w:w="1398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2,2</w:t>
            </w:r>
          </w:p>
        </w:tc>
        <w:tc>
          <w:tcPr>
            <w:tcW w:w="1542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14,6</w:t>
            </w:r>
          </w:p>
        </w:tc>
        <w:tc>
          <w:tcPr>
            <w:tcW w:w="1668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43,4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БЕЛГИЈА</w:t>
            </w:r>
          </w:p>
        </w:tc>
        <w:tc>
          <w:tcPr>
            <w:tcW w:w="1445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6,9</w:t>
            </w:r>
          </w:p>
        </w:tc>
        <w:tc>
          <w:tcPr>
            <w:tcW w:w="1532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13,2</w:t>
            </w:r>
          </w:p>
        </w:tc>
        <w:tc>
          <w:tcPr>
            <w:tcW w:w="1398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3,1</w:t>
            </w:r>
          </w:p>
        </w:tc>
        <w:tc>
          <w:tcPr>
            <w:tcW w:w="1542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14,2</w:t>
            </w:r>
          </w:p>
        </w:tc>
        <w:tc>
          <w:tcPr>
            <w:tcW w:w="1668" w:type="dxa"/>
          </w:tcPr>
          <w:p w:rsidR="00E277F1" w:rsidRDefault="00E277F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45,2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БУГАРСКА</w:t>
            </w:r>
          </w:p>
        </w:tc>
        <w:tc>
          <w:tcPr>
            <w:tcW w:w="1445" w:type="dxa"/>
          </w:tcPr>
          <w:p w:rsidR="00E277F1" w:rsidRDefault="00FD263B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9,2</w:t>
            </w:r>
          </w:p>
        </w:tc>
        <w:tc>
          <w:tcPr>
            <w:tcW w:w="1532" w:type="dxa"/>
          </w:tcPr>
          <w:p w:rsidR="00E277F1" w:rsidRDefault="00FD263B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2,9</w:t>
            </w:r>
          </w:p>
        </w:tc>
        <w:tc>
          <w:tcPr>
            <w:tcW w:w="1398" w:type="dxa"/>
          </w:tcPr>
          <w:p w:rsidR="00E277F1" w:rsidRDefault="00FD263B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1,9</w:t>
            </w:r>
          </w:p>
        </w:tc>
        <w:tc>
          <w:tcPr>
            <w:tcW w:w="1542" w:type="dxa"/>
          </w:tcPr>
          <w:p w:rsidR="00E277F1" w:rsidRDefault="00FD263B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7,6</w:t>
            </w:r>
          </w:p>
        </w:tc>
        <w:tc>
          <w:tcPr>
            <w:tcW w:w="1668" w:type="dxa"/>
          </w:tcPr>
          <w:p w:rsidR="00E277F1" w:rsidRDefault="00FD263B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28,1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ВЕЛИКА БРИТАНИЈА</w:t>
            </w:r>
          </w:p>
        </w:tc>
        <w:tc>
          <w:tcPr>
            <w:tcW w:w="1445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6,9</w:t>
            </w:r>
          </w:p>
        </w:tc>
        <w:tc>
          <w:tcPr>
            <w:tcW w:w="153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9,3</w:t>
            </w:r>
          </w:p>
        </w:tc>
        <w:tc>
          <w:tcPr>
            <w:tcW w:w="139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2,4</w:t>
            </w:r>
          </w:p>
        </w:tc>
        <w:tc>
          <w:tcPr>
            <w:tcW w:w="154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6,2</w:t>
            </w:r>
          </w:p>
        </w:tc>
        <w:tc>
          <w:tcPr>
            <w:tcW w:w="166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33,7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ГРЧКА</w:t>
            </w:r>
          </w:p>
        </w:tc>
        <w:tc>
          <w:tcPr>
            <w:tcW w:w="1445" w:type="dxa"/>
          </w:tcPr>
          <w:p w:rsidR="00E277F1" w:rsidRPr="00DA2DEA" w:rsidRDefault="00DA2DEA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6,9</w:t>
            </w:r>
          </w:p>
        </w:tc>
        <w:tc>
          <w:tcPr>
            <w:tcW w:w="1532" w:type="dxa"/>
          </w:tcPr>
          <w:p w:rsidR="00E277F1" w:rsidRPr="00DA2DEA" w:rsidRDefault="00DA2DEA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6,0</w:t>
            </w:r>
          </w:p>
        </w:tc>
        <w:tc>
          <w:tcPr>
            <w:tcW w:w="1398" w:type="dxa"/>
          </w:tcPr>
          <w:p w:rsidR="00E277F1" w:rsidRPr="00DA2DEA" w:rsidRDefault="00DA2DEA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1,3</w:t>
            </w:r>
          </w:p>
        </w:tc>
        <w:tc>
          <w:tcPr>
            <w:tcW w:w="1542" w:type="dxa"/>
          </w:tcPr>
          <w:p w:rsidR="00E277F1" w:rsidRPr="00DA2DEA" w:rsidRDefault="00DA2DEA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10,6</w:t>
            </w:r>
          </w:p>
        </w:tc>
        <w:tc>
          <w:tcPr>
            <w:tcW w:w="1668" w:type="dxa"/>
          </w:tcPr>
          <w:p w:rsidR="00E277F1" w:rsidRPr="00DA2DEA" w:rsidRDefault="00DA2DEA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34,3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ДАНСКА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9,6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26,6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2,7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i/>
                <w:color w:val="222222"/>
                <w:lang w:val="sr-Latn-RS"/>
              </w:rPr>
            </w:pPr>
            <w:r>
              <w:rPr>
                <w:rStyle w:val="shorttext"/>
                <w:i/>
                <w:color w:val="222222"/>
                <w:lang w:val="sr-Latn-RS"/>
              </w:rPr>
              <w:t>-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47,6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ИРСКА</w:t>
            </w:r>
          </w:p>
        </w:tc>
        <w:tc>
          <w:tcPr>
            <w:tcW w:w="1445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5,9</w:t>
            </w:r>
          </w:p>
        </w:tc>
        <w:tc>
          <w:tcPr>
            <w:tcW w:w="153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9,9</w:t>
            </w:r>
          </w:p>
        </w:tc>
        <w:tc>
          <w:tcPr>
            <w:tcW w:w="139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2,4</w:t>
            </w:r>
          </w:p>
        </w:tc>
        <w:tc>
          <w:tcPr>
            <w:tcW w:w="154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4,4</w:t>
            </w:r>
          </w:p>
        </w:tc>
        <w:tc>
          <w:tcPr>
            <w:tcW w:w="166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28,8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ИТАЛИЈА</w:t>
            </w:r>
          </w:p>
        </w:tc>
        <w:tc>
          <w:tcPr>
            <w:tcW w:w="1445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5,8</w:t>
            </w:r>
          </w:p>
        </w:tc>
        <w:tc>
          <w:tcPr>
            <w:tcW w:w="153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11,9</w:t>
            </w:r>
          </w:p>
        </w:tc>
        <w:tc>
          <w:tcPr>
            <w:tcW w:w="139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2,5</w:t>
            </w:r>
          </w:p>
        </w:tc>
        <w:tc>
          <w:tcPr>
            <w:tcW w:w="154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13,0</w:t>
            </w:r>
          </w:p>
        </w:tc>
        <w:tc>
          <w:tcPr>
            <w:tcW w:w="166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43,1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ИСЛАНД</w:t>
            </w:r>
          </w:p>
        </w:tc>
        <w:tc>
          <w:tcPr>
            <w:tcW w:w="1445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8,0</w:t>
            </w:r>
          </w:p>
        </w:tc>
        <w:tc>
          <w:tcPr>
            <w:tcW w:w="153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13,9</w:t>
            </w:r>
          </w:p>
        </w:tc>
        <w:tc>
          <w:tcPr>
            <w:tcW w:w="139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2,2</w:t>
            </w:r>
          </w:p>
        </w:tc>
        <w:tc>
          <w:tcPr>
            <w:tcW w:w="1542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3,7</w:t>
            </w:r>
          </w:p>
        </w:tc>
        <w:tc>
          <w:tcPr>
            <w:tcW w:w="1668" w:type="dxa"/>
          </w:tcPr>
          <w:p w:rsidR="00E277F1" w:rsidRPr="00B607C6" w:rsidRDefault="00B607C6" w:rsidP="00716DCC">
            <w:pPr>
              <w:spacing w:line="360" w:lineRule="auto"/>
              <w:jc w:val="center"/>
              <w:rPr>
                <w:rStyle w:val="shorttext"/>
                <w:color w:val="222222"/>
              </w:rPr>
            </w:pPr>
            <w:r>
              <w:rPr>
                <w:rStyle w:val="shorttext"/>
                <w:color w:val="222222"/>
              </w:rPr>
              <w:t>35,9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lastRenderedPageBreak/>
              <w:t>КИПАР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7,7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2,9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6,5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7,5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31,6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ЛИТВАНИЈА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7,5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3,6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1,4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10,8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26,9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ЛУКСЕМБУРГ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7,7</w:t>
            </w:r>
          </w:p>
        </w:tc>
        <w:tc>
          <w:tcPr>
            <w:tcW w:w="1532" w:type="dxa"/>
          </w:tcPr>
          <w:p w:rsidR="008D571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9,0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4,9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11,3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39,4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МАЛТА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7,7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6,9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5,6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5,8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32,8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МАЂАРСКА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9,0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5,0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-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13,0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38,4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НЕМАЧКА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7,0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8,9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2,5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15,1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38,1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НОРВЕШКА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7,7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9,9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-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9,5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40,5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ПОЉСКА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7,0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4,5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1,8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12,3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31,8</w:t>
            </w:r>
          </w:p>
        </w:tc>
      </w:tr>
      <w:tr w:rsidR="00E277F1" w:rsidTr="00CF21B8">
        <w:trPr>
          <w:trHeight w:val="579"/>
        </w:trPr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ПОРТУГАЛ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8,1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7,8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3,4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-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34,3</w:t>
            </w:r>
          </w:p>
        </w:tc>
      </w:tr>
      <w:tr w:rsidR="00E277F1" w:rsidTr="00CF21B8">
        <w:tc>
          <w:tcPr>
            <w:tcW w:w="1658" w:type="dxa"/>
          </w:tcPr>
          <w:p w:rsidR="00E277F1" w:rsidRPr="00D27EB6" w:rsidRDefault="00E277F1" w:rsidP="00716DCC">
            <w:pPr>
              <w:spacing w:line="360" w:lineRule="auto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Cyrl-RS"/>
              </w:rPr>
              <w:t>РУМУНИЈА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8,3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3,4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2,0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8,6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27,4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СЛОВАЧКА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6,4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2,9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2,9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13,4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30,2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ЛОВЕНИЈА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8,4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5,3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1,2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14,8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37,0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ФИНСКА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9,3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12,9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-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12,7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43,9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ФРАНЦУСКА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6,8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9,0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2,7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16,9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45,3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ХОЛАНДИЈА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6,6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7,0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2,2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15,2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37,2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ХРВАТСКА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12,6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3,9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2,0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11,2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36,5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ЧЕШКА Р.</w:t>
            </w:r>
          </w:p>
        </w:tc>
        <w:tc>
          <w:tcPr>
            <w:tcW w:w="1445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7,4</w:t>
            </w:r>
          </w:p>
        </w:tc>
        <w:tc>
          <w:tcPr>
            <w:tcW w:w="153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3,7</w:t>
            </w:r>
          </w:p>
        </w:tc>
        <w:tc>
          <w:tcPr>
            <w:tcW w:w="139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3,2</w:t>
            </w:r>
          </w:p>
        </w:tc>
        <w:tc>
          <w:tcPr>
            <w:tcW w:w="1542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14,8</w:t>
            </w:r>
          </w:p>
        </w:tc>
        <w:tc>
          <w:tcPr>
            <w:tcW w:w="1668" w:type="dxa"/>
          </w:tcPr>
          <w:p w:rsidR="00E277F1" w:rsidRPr="00CF21B8" w:rsidRDefault="00CF21B8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34,8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ШВЕДСКА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8,9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14,8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2,7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2,8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42,8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ШПАНИЈА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5,9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7,6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-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11,4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32,4</w:t>
            </w:r>
          </w:p>
        </w:tc>
      </w:tr>
      <w:tr w:rsidR="00E277F1" w:rsidTr="00CF21B8">
        <w:tc>
          <w:tcPr>
            <w:tcW w:w="1658" w:type="dxa"/>
          </w:tcPr>
          <w:p w:rsidR="00E277F1" w:rsidRDefault="00E277F1" w:rsidP="00716DCC">
            <w:pPr>
              <w:spacing w:line="360" w:lineRule="auto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ЕУ28 просек</w:t>
            </w:r>
          </w:p>
        </w:tc>
        <w:tc>
          <w:tcPr>
            <w:tcW w:w="1445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6,9</w:t>
            </w:r>
          </w:p>
        </w:tc>
        <w:tc>
          <w:tcPr>
            <w:tcW w:w="153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9,4</w:t>
            </w:r>
          </w:p>
        </w:tc>
        <w:tc>
          <w:tcPr>
            <w:tcW w:w="139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2,5</w:t>
            </w:r>
          </w:p>
        </w:tc>
        <w:tc>
          <w:tcPr>
            <w:tcW w:w="1542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12,6</w:t>
            </w:r>
          </w:p>
        </w:tc>
        <w:tc>
          <w:tcPr>
            <w:tcW w:w="1668" w:type="dxa"/>
          </w:tcPr>
          <w:p w:rsidR="00E277F1" w:rsidRPr="008D5711" w:rsidRDefault="008D5711" w:rsidP="00716DCC">
            <w:pPr>
              <w:spacing w:line="360" w:lineRule="auto"/>
              <w:jc w:val="center"/>
              <w:rPr>
                <w:rStyle w:val="shorttext"/>
                <w:color w:val="222222"/>
                <w:lang w:val="sr-Latn-RS"/>
              </w:rPr>
            </w:pPr>
            <w:r>
              <w:rPr>
                <w:rStyle w:val="shorttext"/>
                <w:color w:val="222222"/>
                <w:lang w:val="sr-Latn-RS"/>
              </w:rPr>
              <w:t>38,8</w:t>
            </w:r>
          </w:p>
        </w:tc>
      </w:tr>
    </w:tbl>
    <w:p w:rsidR="00E277F1" w:rsidRPr="008D5711" w:rsidRDefault="00E277F1" w:rsidP="00E277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It"/>
          <w:iCs/>
          <w:color w:val="000000"/>
          <w:sz w:val="14"/>
          <w:szCs w:val="14"/>
          <w:lang w:val="sr-Latn-RS"/>
        </w:rPr>
      </w:pPr>
    </w:p>
    <w:p w:rsidR="00E277F1" w:rsidRDefault="00E277F1" w:rsidP="00E277F1">
      <w:pPr>
        <w:autoSpaceDE w:val="0"/>
        <w:autoSpaceDN w:val="0"/>
        <w:adjustRightInd w:val="0"/>
        <w:spacing w:after="0" w:line="240" w:lineRule="auto"/>
        <w:rPr>
          <w:i/>
          <w:color w:val="000000"/>
          <w:lang w:val="sr-Cyrl-RS"/>
        </w:rPr>
      </w:pPr>
      <w:r>
        <w:rPr>
          <w:iCs/>
          <w:color w:val="000000"/>
          <w:lang w:val="sr-Cyrl-RS"/>
        </w:rPr>
        <w:t>Према</w:t>
      </w:r>
      <w:r w:rsidRPr="00432BED">
        <w:rPr>
          <w:i/>
          <w:iCs/>
          <w:color w:val="000000"/>
        </w:rPr>
        <w:t xml:space="preserve">: </w:t>
      </w:r>
      <w:r w:rsidRPr="00432BED">
        <w:rPr>
          <w:i/>
          <w:color w:val="000000"/>
        </w:rPr>
        <w:t xml:space="preserve">DG Taxation and Customs Union. Further information on national tax reforms, including announcements of forthcoming measures, can be found in the </w:t>
      </w:r>
      <w:r w:rsidRPr="00432BED">
        <w:rPr>
          <w:i/>
          <w:color w:val="265AFF"/>
        </w:rPr>
        <w:t xml:space="preserve">tax reforms </w:t>
      </w:r>
      <w:r w:rsidRPr="00432BED">
        <w:rPr>
          <w:i/>
          <w:color w:val="000000"/>
        </w:rPr>
        <w:t>database</w:t>
      </w:r>
    </w:p>
    <w:p w:rsidR="00716DCC" w:rsidRDefault="00716DCC" w:rsidP="00E277F1">
      <w:pPr>
        <w:autoSpaceDE w:val="0"/>
        <w:autoSpaceDN w:val="0"/>
        <w:adjustRightInd w:val="0"/>
        <w:spacing w:after="0" w:line="240" w:lineRule="auto"/>
        <w:rPr>
          <w:i/>
          <w:color w:val="000000"/>
          <w:lang w:val="sr-Cyrl-RS"/>
        </w:rPr>
      </w:pPr>
    </w:p>
    <w:p w:rsidR="007F7980" w:rsidRDefault="007C0CD0" w:rsidP="00D87CB3">
      <w:pPr>
        <w:pStyle w:val="Heading1"/>
        <w:rPr>
          <w:color w:val="000000"/>
          <w:lang w:val="sr-Cyrl-RS"/>
        </w:rPr>
      </w:pPr>
      <w:bookmarkStart w:id="6" w:name="_Toc469400866"/>
      <w:r w:rsidRPr="00161558">
        <w:rPr>
          <w:color w:val="222222"/>
          <w:lang w:val="sr-Cyrl-RS"/>
        </w:rPr>
        <w:t>П</w:t>
      </w:r>
      <w:r w:rsidRPr="00161558">
        <w:rPr>
          <w:color w:val="222222"/>
          <w:lang w:val="sr-Latn-RS"/>
        </w:rPr>
        <w:t xml:space="preserve">ореске стопе </w:t>
      </w:r>
      <w:r>
        <w:rPr>
          <w:color w:val="222222"/>
          <w:lang w:val="sr-Cyrl-RS"/>
        </w:rPr>
        <w:t>и с</w:t>
      </w:r>
      <w:r w:rsidRPr="00161558">
        <w:rPr>
          <w:lang w:val="sr-Cyrl-RS"/>
        </w:rPr>
        <w:t xml:space="preserve">труктура пореских прихода </w:t>
      </w:r>
      <w:r>
        <w:rPr>
          <w:lang w:val="sr-Cyrl-RS"/>
        </w:rPr>
        <w:t xml:space="preserve">у </w:t>
      </w:r>
      <w:r>
        <w:rPr>
          <w:color w:val="000000"/>
          <w:lang w:val="sr-Cyrl-RS"/>
        </w:rPr>
        <w:t>Србији</w:t>
      </w:r>
      <w:bookmarkEnd w:id="6"/>
    </w:p>
    <w:p w:rsidR="008479CB" w:rsidRDefault="008479CB" w:rsidP="007B6103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  <w:lang w:val="sr-Cyrl-RS"/>
        </w:rPr>
      </w:pPr>
    </w:p>
    <w:p w:rsidR="003C4613" w:rsidRPr="00805E9F" w:rsidRDefault="009C7F0D" w:rsidP="007B610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color w:val="0F243E"/>
          <w:lang w:val="sr-Cyrl-RS"/>
        </w:rPr>
      </w:pPr>
      <w:r w:rsidRPr="007B6103">
        <w:rPr>
          <w:color w:val="000000"/>
          <w:lang w:val="sr-Cyrl-RS"/>
        </w:rPr>
        <w:t>У табелама</w:t>
      </w:r>
      <w:r w:rsidR="003C0B62" w:rsidRPr="007B6103">
        <w:rPr>
          <w:color w:val="000000"/>
          <w:lang w:val="sr-Cyrl-RS"/>
        </w:rPr>
        <w:t xml:space="preserve"> у наставку </w:t>
      </w:r>
      <w:r w:rsidRPr="007B6103">
        <w:rPr>
          <w:color w:val="000000"/>
          <w:lang w:val="sr-Cyrl-RS"/>
        </w:rPr>
        <w:t>истраживања приказане су по</w:t>
      </w:r>
      <w:r w:rsidR="007B6103" w:rsidRPr="007B6103">
        <w:rPr>
          <w:color w:val="000000"/>
          <w:lang w:val="sr-Cyrl-RS"/>
        </w:rPr>
        <w:t xml:space="preserve">реске стопе или </w:t>
      </w:r>
      <w:r w:rsidRPr="007B6103">
        <w:rPr>
          <w:lang w:val="sr-Cyrl-RS"/>
        </w:rPr>
        <w:t>процентуални износ пореза у односу на пореску основицу</w:t>
      </w:r>
      <w:r w:rsidR="007B6103" w:rsidRPr="007B6103">
        <w:rPr>
          <w:lang w:val="sr-Cyrl-RS"/>
        </w:rPr>
        <w:t xml:space="preserve">, </w:t>
      </w:r>
      <w:r w:rsidRPr="007B6103">
        <w:rPr>
          <w:color w:val="000000"/>
          <w:lang w:val="sr-Cyrl-RS"/>
        </w:rPr>
        <w:t xml:space="preserve">као и </w:t>
      </w:r>
      <w:r w:rsidR="003C0B62" w:rsidRPr="007B6103">
        <w:rPr>
          <w:lang w:val="sr-Cyrl-RS"/>
        </w:rPr>
        <w:t xml:space="preserve">структура пореских прихода у Србији по годинама, </w:t>
      </w:r>
      <w:r w:rsidRPr="007B6103">
        <w:rPr>
          <w:lang w:val="sr-Cyrl-RS"/>
        </w:rPr>
        <w:t>односно</w:t>
      </w:r>
      <w:r w:rsidR="003C0B62" w:rsidRPr="007B6103">
        <w:rPr>
          <w:lang w:val="sr-Cyrl-RS"/>
        </w:rPr>
        <w:t xml:space="preserve"> процентуално учешће појединих пореза у укупном пореском приходу.  </w:t>
      </w:r>
    </w:p>
    <w:p w:rsidR="009C7F0D" w:rsidRPr="00805E9F" w:rsidRDefault="009C7F0D" w:rsidP="00805E9F">
      <w:pPr>
        <w:pStyle w:val="Heading1"/>
        <w:rPr>
          <w:rStyle w:val="shorttext"/>
          <w:b w:val="0"/>
          <w:color w:val="222222"/>
        </w:rPr>
      </w:pPr>
      <w:bookmarkStart w:id="7" w:name="_Toc469400867"/>
      <w:r w:rsidRPr="00161558">
        <w:rPr>
          <w:lang w:val="sr-Latn-RS"/>
        </w:rPr>
        <w:t xml:space="preserve">Табела </w:t>
      </w:r>
      <w:r w:rsidRPr="00161558">
        <w:rPr>
          <w:lang w:val="sr-Cyrl-RS"/>
        </w:rPr>
        <w:t>3</w:t>
      </w:r>
      <w:r w:rsidR="008B6557" w:rsidRPr="00161558">
        <w:rPr>
          <w:lang w:val="sr-Cyrl-RS"/>
        </w:rPr>
        <w:t>.</w:t>
      </w:r>
      <w:r w:rsidRPr="00161558">
        <w:rPr>
          <w:lang w:val="sr-Cyrl-RS"/>
        </w:rPr>
        <w:t xml:space="preserve"> П</w:t>
      </w:r>
      <w:r w:rsidRPr="00161558">
        <w:rPr>
          <w:lang w:val="sr-Latn-RS"/>
        </w:rPr>
        <w:t xml:space="preserve">ореске стопе </w:t>
      </w:r>
      <w:r w:rsidR="00805E9F" w:rsidRPr="00805E9F">
        <w:rPr>
          <w:rStyle w:val="shorttext"/>
          <w:bCs w:val="0"/>
          <w:color w:val="222222"/>
          <w:lang w:val="sr-Cyrl-RS"/>
        </w:rPr>
        <w:t>у Србији</w:t>
      </w:r>
      <w:bookmarkEnd w:id="7"/>
      <w:r w:rsidR="00805E9F">
        <w:rPr>
          <w:rStyle w:val="shorttext"/>
          <w:b w:val="0"/>
          <w:color w:val="222222"/>
          <w:lang w:val="sr-Cyrl-RS"/>
        </w:rPr>
        <w:t xml:space="preserve"> </w:t>
      </w:r>
    </w:p>
    <w:p w:rsidR="007D5430" w:rsidRDefault="007D5430" w:rsidP="007B6103">
      <w:pPr>
        <w:autoSpaceDE w:val="0"/>
        <w:autoSpaceDN w:val="0"/>
        <w:adjustRightInd w:val="0"/>
        <w:spacing w:after="0" w:line="360" w:lineRule="auto"/>
        <w:jc w:val="both"/>
        <w:rPr>
          <w:rStyle w:val="shorttext"/>
          <w:color w:val="2222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445"/>
        <w:gridCol w:w="1532"/>
        <w:gridCol w:w="1398"/>
        <w:gridCol w:w="1542"/>
        <w:gridCol w:w="1668"/>
      </w:tblGrid>
      <w:tr w:rsidR="009C7F0D" w:rsidTr="006A284F">
        <w:tc>
          <w:tcPr>
            <w:tcW w:w="1658" w:type="dxa"/>
          </w:tcPr>
          <w:p w:rsidR="009C7F0D" w:rsidRDefault="009C7F0D" w:rsidP="006A284F">
            <w:pPr>
              <w:autoSpaceDE w:val="0"/>
              <w:autoSpaceDN w:val="0"/>
              <w:adjustRightInd w:val="0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Врсте пореза / стопе пореза</w:t>
            </w:r>
          </w:p>
          <w:p w:rsidR="009C7F0D" w:rsidRPr="00E65CDB" w:rsidRDefault="009C7F0D" w:rsidP="006A284F">
            <w:pPr>
              <w:autoSpaceDE w:val="0"/>
              <w:autoSpaceDN w:val="0"/>
              <w:adjustRightInd w:val="0"/>
              <w:jc w:val="center"/>
              <w:rPr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(%)</w:t>
            </w:r>
          </w:p>
          <w:p w:rsidR="009C7F0D" w:rsidRDefault="009C7F0D" w:rsidP="006A284F">
            <w:pPr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445" w:type="dxa"/>
          </w:tcPr>
          <w:p w:rsidR="009C7F0D" w:rsidRDefault="009C7F0D" w:rsidP="00DD622A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ПДВ/ </w:t>
            </w:r>
            <w:r w:rsidR="00DD622A">
              <w:rPr>
                <w:rStyle w:val="shorttext"/>
                <w:color w:val="222222"/>
                <w:lang w:val="sr-Cyrl-RS"/>
              </w:rPr>
              <w:t xml:space="preserve">општа и посебна </w:t>
            </w:r>
            <w:r>
              <w:rPr>
                <w:rStyle w:val="shorttext"/>
                <w:color w:val="222222"/>
                <w:lang w:val="sr-Cyrl-RS"/>
              </w:rPr>
              <w:t>стопа</w:t>
            </w:r>
          </w:p>
        </w:tc>
        <w:tc>
          <w:tcPr>
            <w:tcW w:w="1532" w:type="dxa"/>
          </w:tcPr>
          <w:p w:rsidR="009C7F0D" w:rsidRDefault="00D84E89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9C7F0D">
              <w:rPr>
                <w:rStyle w:val="shorttext"/>
                <w:color w:val="222222"/>
                <w:lang w:val="sr-Cyrl-RS"/>
              </w:rPr>
              <w:t>орез на добит предузећа</w:t>
            </w:r>
          </w:p>
        </w:tc>
        <w:tc>
          <w:tcPr>
            <w:tcW w:w="1398" w:type="dxa"/>
          </w:tcPr>
          <w:p w:rsidR="009C7F0D" w:rsidRDefault="00D84E89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П</w:t>
            </w:r>
            <w:r w:rsidR="009C7F0D">
              <w:rPr>
                <w:rStyle w:val="shorttext"/>
                <w:color w:val="222222"/>
                <w:lang w:val="sr-Latn-RS"/>
              </w:rPr>
              <w:t>орез на доходак</w:t>
            </w:r>
          </w:p>
          <w:p w:rsidR="009C7F0D" w:rsidRPr="004E447B" w:rsidRDefault="009C7F0D" w:rsidP="006A284F">
            <w:pPr>
              <w:autoSpaceDE w:val="0"/>
              <w:autoSpaceDN w:val="0"/>
              <w:adjustRightInd w:val="0"/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грађана</w:t>
            </w:r>
          </w:p>
        </w:tc>
        <w:tc>
          <w:tcPr>
            <w:tcW w:w="1542" w:type="dxa"/>
          </w:tcPr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Доприноси за обавезно социјално осигурање </w:t>
            </w:r>
          </w:p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на терет послодавца</w:t>
            </w:r>
          </w:p>
        </w:tc>
        <w:tc>
          <w:tcPr>
            <w:tcW w:w="1668" w:type="dxa"/>
          </w:tcPr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Доприноси за  обавезно социјално осигурање на терет</w:t>
            </w:r>
          </w:p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запосленог</w:t>
            </w:r>
          </w:p>
        </w:tc>
      </w:tr>
      <w:tr w:rsidR="009C7F0D" w:rsidTr="006A284F">
        <w:tc>
          <w:tcPr>
            <w:tcW w:w="1658" w:type="dxa"/>
          </w:tcPr>
          <w:p w:rsidR="009C7F0D" w:rsidRDefault="009C7F0D" w:rsidP="006A284F">
            <w:pPr>
              <w:rPr>
                <w:rStyle w:val="shorttext"/>
                <w:color w:val="222222"/>
                <w:lang w:val="sr-Cyrl-RS"/>
              </w:rPr>
            </w:pPr>
          </w:p>
        </w:tc>
        <w:tc>
          <w:tcPr>
            <w:tcW w:w="1445" w:type="dxa"/>
          </w:tcPr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20</w:t>
            </w:r>
          </w:p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</w:t>
            </w:r>
          </w:p>
        </w:tc>
        <w:tc>
          <w:tcPr>
            <w:tcW w:w="1532" w:type="dxa"/>
          </w:tcPr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15</w:t>
            </w:r>
          </w:p>
        </w:tc>
        <w:tc>
          <w:tcPr>
            <w:tcW w:w="1398" w:type="dxa"/>
          </w:tcPr>
          <w:p w:rsidR="009C7F0D" w:rsidRDefault="009C7F0D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10,0</w:t>
            </w:r>
          </w:p>
        </w:tc>
        <w:tc>
          <w:tcPr>
            <w:tcW w:w="1542" w:type="dxa"/>
          </w:tcPr>
          <w:p w:rsidR="00147C3E" w:rsidRDefault="00147C3E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12 </w:t>
            </w:r>
          </w:p>
          <w:p w:rsidR="00147C3E" w:rsidRDefault="00147C3E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5,15 </w:t>
            </w:r>
          </w:p>
          <w:p w:rsidR="009C7F0D" w:rsidRDefault="00147C3E" w:rsidP="006A284F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0,75</w:t>
            </w:r>
          </w:p>
        </w:tc>
        <w:tc>
          <w:tcPr>
            <w:tcW w:w="1668" w:type="dxa"/>
          </w:tcPr>
          <w:p w:rsidR="00147C3E" w:rsidRDefault="00147C3E" w:rsidP="00147C3E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14</w:t>
            </w:r>
          </w:p>
          <w:p w:rsidR="00147C3E" w:rsidRDefault="00147C3E" w:rsidP="00147C3E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 xml:space="preserve">5,15 </w:t>
            </w:r>
          </w:p>
          <w:p w:rsidR="009C7F0D" w:rsidRDefault="00147C3E" w:rsidP="00147C3E">
            <w:pPr>
              <w:jc w:val="center"/>
              <w:rPr>
                <w:rStyle w:val="shorttext"/>
                <w:color w:val="222222"/>
                <w:lang w:val="sr-Cyrl-RS"/>
              </w:rPr>
            </w:pPr>
            <w:r>
              <w:rPr>
                <w:rStyle w:val="shorttext"/>
                <w:color w:val="222222"/>
                <w:lang w:val="sr-Cyrl-RS"/>
              </w:rPr>
              <w:t>0,75</w:t>
            </w:r>
          </w:p>
        </w:tc>
      </w:tr>
    </w:tbl>
    <w:p w:rsidR="009C7F0D" w:rsidRDefault="009C7F0D" w:rsidP="009C7F0D">
      <w:pPr>
        <w:rPr>
          <w:lang w:val="sr-Cyrl-RS"/>
        </w:rPr>
      </w:pPr>
      <w:r w:rsidRPr="00017721">
        <w:rPr>
          <w:lang w:val="sr-Cyrl-RS"/>
        </w:rPr>
        <w:t>Извор:</w:t>
      </w:r>
      <w:r>
        <w:rPr>
          <w:lang w:val="sr-Cyrl-RS"/>
        </w:rPr>
        <w:t xml:space="preserve"> Порески систем у Србији</w:t>
      </w:r>
      <w:r w:rsidR="001401B0">
        <w:rPr>
          <w:lang w:val="sr-Cyrl-RS"/>
        </w:rPr>
        <w:t xml:space="preserve">; </w:t>
      </w:r>
      <w:hyperlink r:id="rId11" w:history="1">
        <w:r w:rsidR="00147C3E" w:rsidRPr="004B7D8D">
          <w:rPr>
            <w:rStyle w:val="Hyperlink"/>
            <w:lang w:val="sr-Cyrl-RS"/>
          </w:rPr>
          <w:t>http://www.zup.co.rs/materijali/Tabela%205,159L.pdf</w:t>
        </w:r>
      </w:hyperlink>
      <w:r w:rsidR="00147C3E">
        <w:rPr>
          <w:lang w:val="sr-Cyrl-RS"/>
        </w:rPr>
        <w:t xml:space="preserve"> 30.11.2016.</w:t>
      </w:r>
    </w:p>
    <w:p w:rsidR="009C7F0D" w:rsidRDefault="009C7F0D" w:rsidP="009C7F0D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Стопе пореза на доходак грађана регулисане су Законом о порезу на доходак грађана. Поред стопе за зараде од 10%, стопа пореза за п</w:t>
      </w:r>
      <w:r w:rsidR="00E92172">
        <w:rPr>
          <w:lang w:val="sr-Cyrl-RS"/>
        </w:rPr>
        <w:t xml:space="preserve">риходе од капитала и капиталних </w:t>
      </w:r>
      <w:r>
        <w:rPr>
          <w:lang w:val="sr-Cyrl-RS"/>
        </w:rPr>
        <w:t xml:space="preserve">добитака износи 15%, </w:t>
      </w:r>
      <w:r w:rsidR="00E92172">
        <w:rPr>
          <w:lang w:val="sr-Cyrl-RS"/>
        </w:rPr>
        <w:t>а</w:t>
      </w:r>
      <w:r w:rsidR="00636A94">
        <w:rPr>
          <w:lang w:val="sr-Cyrl-RS"/>
        </w:rPr>
        <w:t xml:space="preserve"> 20% н</w:t>
      </w:r>
      <w:r>
        <w:rPr>
          <w:lang w:val="sr-Cyrl-RS"/>
        </w:rPr>
        <w:t>а остале врсте прихода.</w:t>
      </w:r>
    </w:p>
    <w:p w:rsidR="00D87CB3" w:rsidRPr="00805E9F" w:rsidRDefault="009C7F0D" w:rsidP="00636A94">
      <w:pPr>
        <w:spacing w:line="360" w:lineRule="auto"/>
        <w:jc w:val="both"/>
        <w:rPr>
          <w:color w:val="222222"/>
          <w:lang w:val="ru-RU"/>
        </w:rPr>
      </w:pPr>
      <w:r>
        <w:rPr>
          <w:rStyle w:val="shorttext"/>
          <w:color w:val="222222"/>
          <w:lang w:val="sr-Cyrl-RS"/>
        </w:rPr>
        <w:t xml:space="preserve">Доприноси за обавезно социјално осигурање регулисани су Законом о доприносима </w:t>
      </w:r>
      <w:r w:rsidR="00E92172">
        <w:rPr>
          <w:rStyle w:val="shorttext"/>
          <w:color w:val="222222"/>
          <w:lang w:val="sr-Cyrl-RS"/>
        </w:rPr>
        <w:t>за обавезно социјално осигурање.</w:t>
      </w:r>
      <w:r>
        <w:rPr>
          <w:rStyle w:val="shorttext"/>
          <w:color w:val="222222"/>
          <w:lang w:val="sr-Cyrl-RS"/>
        </w:rPr>
        <w:t xml:space="preserve"> Структура доприноса је следећа:  26% - стопа за обавезно пензијско и инвалидско осигурање; 10,3% за обавезно здравствено осигурање; 1,5% за осигурање за случај незапослености. </w:t>
      </w:r>
    </w:p>
    <w:p w:rsidR="003C0B62" w:rsidRPr="00161558" w:rsidRDefault="00805E9F" w:rsidP="00D87CB3">
      <w:pPr>
        <w:pStyle w:val="Heading1"/>
        <w:rPr>
          <w:lang w:val="sr-Cyrl-RS"/>
        </w:rPr>
      </w:pPr>
      <w:bookmarkStart w:id="8" w:name="_Toc469400868"/>
      <w:r>
        <w:rPr>
          <w:lang w:val="sr-Cyrl-RS"/>
        </w:rPr>
        <w:t>Табела 4</w:t>
      </w:r>
      <w:r w:rsidRPr="00805E9F">
        <w:rPr>
          <w:lang w:val="ru-RU"/>
        </w:rPr>
        <w:t>.</w:t>
      </w:r>
      <w:r w:rsidR="003C0B62" w:rsidRPr="00161558">
        <w:rPr>
          <w:lang w:val="sr-Cyrl-RS"/>
        </w:rPr>
        <w:t xml:space="preserve"> Структура пореских прихода у Србији 2013-</w:t>
      </w:r>
      <w:r w:rsidR="00304A3B">
        <w:rPr>
          <w:lang w:val="sr-Cyrl-RS"/>
        </w:rPr>
        <w:t xml:space="preserve"> </w:t>
      </w:r>
      <w:r w:rsidR="003C0B62" w:rsidRPr="00161558">
        <w:rPr>
          <w:lang w:val="sr-Cyrl-RS"/>
        </w:rPr>
        <w:t>2016.</w:t>
      </w:r>
      <w:bookmarkEnd w:id="8"/>
    </w:p>
    <w:p w:rsidR="003C0B62" w:rsidRPr="00303773" w:rsidRDefault="003C0B62" w:rsidP="003C0B6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 </w:t>
      </w:r>
      <w:r w:rsidRPr="00303773">
        <w:rPr>
          <w:lang w:val="sr-Cyrl-RS"/>
        </w:rPr>
        <w:t>м</w:t>
      </w:r>
      <w:r w:rsidR="00204680">
        <w:rPr>
          <w:lang w:val="sr-Cyrl-RS"/>
        </w:rPr>
        <w:t>ил</w:t>
      </w:r>
      <w:r w:rsidR="00017721">
        <w:rPr>
          <w:lang w:val="sr-Cyrl-RS"/>
        </w:rPr>
        <w:t>.динара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3C0B62" w:rsidRPr="00805E9F" w:rsidTr="003C0B62"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Приходи  / год.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2014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  <w:r w:rsidR="00017721">
              <w:rPr>
                <w:lang w:val="sr-Cyrl-RS"/>
              </w:rPr>
              <w:t xml:space="preserve">/ удео </w:t>
            </w:r>
          </w:p>
          <w:p w:rsidR="003C0B62" w:rsidRDefault="00017721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пореским приходима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 (1-10)</w:t>
            </w:r>
          </w:p>
        </w:tc>
      </w:tr>
      <w:tr w:rsidR="003C0B62" w:rsidTr="003C0B62"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Порески приходи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723.389,6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770.958,1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797,169,8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733.401,5</w:t>
            </w:r>
          </w:p>
        </w:tc>
      </w:tr>
      <w:tr w:rsidR="003C0B62" w:rsidTr="003C0B62"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Порез на добит предузећа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53.214,0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63.790,6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56.960,7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7,15</w:t>
            </w:r>
            <w:r w:rsidR="00017721">
              <w:rPr>
                <w:lang w:val="sr-Cyrl-RS"/>
              </w:rPr>
              <w:t>%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63.773,2</w:t>
            </w:r>
          </w:p>
        </w:tc>
      </w:tr>
      <w:tr w:rsidR="003C0B62" w:rsidTr="003C0B62"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Порез на доходак грађана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43.376,6</w:t>
            </w:r>
          </w:p>
        </w:tc>
        <w:tc>
          <w:tcPr>
            <w:tcW w:w="1540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44.820,6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44.825,2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5,62</w:t>
            </w:r>
            <w:r w:rsidR="00017721">
              <w:rPr>
                <w:lang w:val="sr-Cyrl-RS"/>
              </w:rPr>
              <w:t>%</w:t>
            </w:r>
          </w:p>
        </w:tc>
        <w:tc>
          <w:tcPr>
            <w:tcW w:w="1541" w:type="dxa"/>
          </w:tcPr>
          <w:p w:rsidR="003C0B62" w:rsidRDefault="003C0B62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38.535,8</w:t>
            </w:r>
          </w:p>
        </w:tc>
      </w:tr>
      <w:tr w:rsidR="00204680" w:rsidTr="003C0B62">
        <w:tc>
          <w:tcPr>
            <w:tcW w:w="1540" w:type="dxa"/>
          </w:tcPr>
          <w:p w:rsidR="00204680" w:rsidRDefault="00204680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ПДВ</w:t>
            </w:r>
          </w:p>
        </w:tc>
        <w:tc>
          <w:tcPr>
            <w:tcW w:w="1540" w:type="dxa"/>
          </w:tcPr>
          <w:p w:rsidR="00204680" w:rsidRDefault="00204680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380.624,3</w:t>
            </w:r>
          </w:p>
        </w:tc>
        <w:tc>
          <w:tcPr>
            <w:tcW w:w="1540" w:type="dxa"/>
          </w:tcPr>
          <w:p w:rsidR="00204680" w:rsidRDefault="00204680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409.564,2</w:t>
            </w:r>
          </w:p>
        </w:tc>
        <w:tc>
          <w:tcPr>
            <w:tcW w:w="1541" w:type="dxa"/>
          </w:tcPr>
          <w:p w:rsidR="00204680" w:rsidRDefault="00204680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416.056,2</w:t>
            </w:r>
          </w:p>
        </w:tc>
        <w:tc>
          <w:tcPr>
            <w:tcW w:w="1541" w:type="dxa"/>
          </w:tcPr>
          <w:p w:rsidR="00204680" w:rsidRDefault="00204680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52,19</w:t>
            </w:r>
            <w:r w:rsidR="00017721">
              <w:rPr>
                <w:lang w:val="sr-Cyrl-RS"/>
              </w:rPr>
              <w:t>%</w:t>
            </w:r>
          </w:p>
        </w:tc>
        <w:tc>
          <w:tcPr>
            <w:tcW w:w="1541" w:type="dxa"/>
          </w:tcPr>
          <w:p w:rsidR="00204680" w:rsidRDefault="00204680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375.166,9</w:t>
            </w:r>
          </w:p>
          <w:p w:rsidR="00204680" w:rsidRDefault="00204680" w:rsidP="006A284F">
            <w:pPr>
              <w:jc w:val="center"/>
              <w:rPr>
                <w:lang w:val="sr-Cyrl-RS"/>
              </w:rPr>
            </w:pPr>
          </w:p>
        </w:tc>
      </w:tr>
      <w:tr w:rsidR="00204680" w:rsidTr="003C0B62">
        <w:tc>
          <w:tcPr>
            <w:tcW w:w="1540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Непорески приходи</w:t>
            </w:r>
          </w:p>
        </w:tc>
        <w:tc>
          <w:tcPr>
            <w:tcW w:w="1540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87.338,0</w:t>
            </w:r>
          </w:p>
        </w:tc>
        <w:tc>
          <w:tcPr>
            <w:tcW w:w="1540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103.668,6</w:t>
            </w:r>
          </w:p>
        </w:tc>
        <w:tc>
          <w:tcPr>
            <w:tcW w:w="1541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145.204,3</w:t>
            </w:r>
          </w:p>
        </w:tc>
        <w:tc>
          <w:tcPr>
            <w:tcW w:w="1541" w:type="dxa"/>
          </w:tcPr>
          <w:p w:rsidR="00204680" w:rsidRDefault="00087D58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41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122.002,7</w:t>
            </w:r>
          </w:p>
        </w:tc>
      </w:tr>
      <w:tr w:rsidR="00204680" w:rsidTr="003C0B62">
        <w:tc>
          <w:tcPr>
            <w:tcW w:w="1540" w:type="dxa"/>
          </w:tcPr>
          <w:p w:rsidR="00204680" w:rsidRDefault="00D84E89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204680">
              <w:rPr>
                <w:lang w:val="sr-Cyrl-RS"/>
              </w:rPr>
              <w:t>онације</w:t>
            </w:r>
          </w:p>
        </w:tc>
        <w:tc>
          <w:tcPr>
            <w:tcW w:w="1540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1.353,0</w:t>
            </w:r>
          </w:p>
        </w:tc>
        <w:tc>
          <w:tcPr>
            <w:tcW w:w="1540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6.456,6</w:t>
            </w:r>
          </w:p>
        </w:tc>
        <w:tc>
          <w:tcPr>
            <w:tcW w:w="1541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5.464,2</w:t>
            </w:r>
          </w:p>
        </w:tc>
        <w:tc>
          <w:tcPr>
            <w:tcW w:w="1541" w:type="dxa"/>
          </w:tcPr>
          <w:p w:rsidR="00204680" w:rsidRDefault="00087D58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41" w:type="dxa"/>
          </w:tcPr>
          <w:p w:rsidR="00204680" w:rsidRDefault="00204680" w:rsidP="003C0B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7.628,2</w:t>
            </w:r>
          </w:p>
        </w:tc>
      </w:tr>
      <w:tr w:rsidR="00204680" w:rsidRPr="00591DBA" w:rsidTr="006A284F">
        <w:tc>
          <w:tcPr>
            <w:tcW w:w="1540" w:type="dxa"/>
          </w:tcPr>
          <w:p w:rsidR="00204680" w:rsidRPr="00591DBA" w:rsidRDefault="00204680" w:rsidP="002046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БДП</w:t>
            </w:r>
          </w:p>
        </w:tc>
        <w:tc>
          <w:tcPr>
            <w:tcW w:w="1540" w:type="dxa"/>
          </w:tcPr>
          <w:p w:rsidR="00204680" w:rsidRPr="00591DBA" w:rsidRDefault="00204680" w:rsidP="006A284F">
            <w:pPr>
              <w:jc w:val="center"/>
            </w:pPr>
            <w:r>
              <w:t>3</w:t>
            </w:r>
            <w:r>
              <w:rPr>
                <w:lang w:val="sr-Cyrl-RS"/>
              </w:rPr>
              <w:t>.</w:t>
            </w:r>
            <w:r>
              <w:t>876</w:t>
            </w:r>
            <w:r>
              <w:rPr>
                <w:lang w:val="sr-Cyrl-RS"/>
              </w:rPr>
              <w:t>.</w:t>
            </w:r>
            <w:r>
              <w:t>403</w:t>
            </w:r>
            <w:r>
              <w:rPr>
                <w:lang w:val="sr-Cyrl-RS"/>
              </w:rPr>
              <w:t>,</w:t>
            </w:r>
            <w:r w:rsidRPr="00591DBA">
              <w:t>4</w:t>
            </w:r>
          </w:p>
          <w:p w:rsidR="00204680" w:rsidRPr="00591DBA" w:rsidRDefault="00204680" w:rsidP="006A284F">
            <w:pPr>
              <w:jc w:val="center"/>
              <w:rPr>
                <w:lang w:val="sr-Cyrl-RS"/>
              </w:rPr>
            </w:pPr>
          </w:p>
        </w:tc>
        <w:tc>
          <w:tcPr>
            <w:tcW w:w="1540" w:type="dxa"/>
          </w:tcPr>
          <w:p w:rsidR="00204680" w:rsidRPr="00591DBA" w:rsidRDefault="00204680" w:rsidP="006A284F">
            <w:pPr>
              <w:jc w:val="center"/>
            </w:pPr>
            <w:r>
              <w:t>3</w:t>
            </w:r>
            <w:r>
              <w:rPr>
                <w:lang w:val="sr-Cyrl-RS"/>
              </w:rPr>
              <w:t>.</w:t>
            </w:r>
            <w:r>
              <w:t>908</w:t>
            </w:r>
            <w:r>
              <w:rPr>
                <w:lang w:val="sr-Cyrl-RS"/>
              </w:rPr>
              <w:t>.</w:t>
            </w:r>
            <w:r>
              <w:t>469</w:t>
            </w:r>
            <w:r>
              <w:rPr>
                <w:lang w:val="sr-Cyrl-RS"/>
              </w:rPr>
              <w:t>,</w:t>
            </w:r>
            <w:r w:rsidRPr="00591DBA">
              <w:t>6</w:t>
            </w:r>
          </w:p>
          <w:p w:rsidR="00204680" w:rsidRPr="00591DBA" w:rsidRDefault="00204680" w:rsidP="006A284F">
            <w:pPr>
              <w:jc w:val="center"/>
              <w:rPr>
                <w:lang w:val="sr-Cyrl-RS"/>
              </w:rPr>
            </w:pPr>
          </w:p>
        </w:tc>
        <w:tc>
          <w:tcPr>
            <w:tcW w:w="1541" w:type="dxa"/>
          </w:tcPr>
          <w:p w:rsidR="00204680" w:rsidRPr="00591DBA" w:rsidRDefault="00204680" w:rsidP="006A284F">
            <w:pPr>
              <w:jc w:val="center"/>
            </w:pPr>
            <w:r>
              <w:t>3</w:t>
            </w:r>
            <w:r>
              <w:rPr>
                <w:lang w:val="sr-Cyrl-RS"/>
              </w:rPr>
              <w:t>.</w:t>
            </w:r>
            <w:r>
              <w:t>973</w:t>
            </w:r>
            <w:r>
              <w:rPr>
                <w:lang w:val="sr-Cyrl-RS"/>
              </w:rPr>
              <w:t>.</w:t>
            </w:r>
            <w:r>
              <w:t>033</w:t>
            </w:r>
            <w:r>
              <w:rPr>
                <w:lang w:val="sr-Cyrl-RS"/>
              </w:rPr>
              <w:t>,</w:t>
            </w:r>
            <w:r w:rsidRPr="00591DBA">
              <w:t>6</w:t>
            </w:r>
          </w:p>
          <w:p w:rsidR="00204680" w:rsidRPr="00591DBA" w:rsidRDefault="00204680" w:rsidP="006A284F">
            <w:pPr>
              <w:jc w:val="center"/>
              <w:rPr>
                <w:lang w:val="sr-Cyrl-RS"/>
              </w:rPr>
            </w:pPr>
          </w:p>
        </w:tc>
        <w:tc>
          <w:tcPr>
            <w:tcW w:w="1541" w:type="dxa"/>
          </w:tcPr>
          <w:p w:rsidR="00204680" w:rsidRPr="00591DBA" w:rsidRDefault="00284452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41" w:type="dxa"/>
          </w:tcPr>
          <w:p w:rsidR="00204680" w:rsidRPr="00591DBA" w:rsidRDefault="00284452" w:rsidP="006A28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</w:tbl>
    <w:p w:rsidR="00D87CB3" w:rsidRDefault="003C0B62" w:rsidP="00D84E89">
      <w:pPr>
        <w:jc w:val="both"/>
        <w:rPr>
          <w:rFonts w:eastAsia="Times New Roman"/>
          <w:bCs/>
          <w:color w:val="0F243E"/>
          <w:lang w:val="sr-Cyrl-RS"/>
        </w:rPr>
      </w:pPr>
      <w:r w:rsidRPr="00017721">
        <w:rPr>
          <w:lang w:val="sr-Cyrl-RS"/>
        </w:rPr>
        <w:t xml:space="preserve">Извор: Министарство финансија, Према: </w:t>
      </w:r>
      <w:r w:rsidRPr="00017721">
        <w:rPr>
          <w:rFonts w:eastAsia="Times New Roman"/>
          <w:bCs/>
          <w:color w:val="0F243E"/>
          <w:lang w:val="sr-Cyrl-RS"/>
        </w:rPr>
        <w:t xml:space="preserve">Табела 2. Примања и издаци буџета Републике Србије од 2008. до 2016. </w:t>
      </w:r>
      <w:r w:rsidR="00307DF9">
        <w:rPr>
          <w:rFonts w:eastAsia="Times New Roman"/>
          <w:bCs/>
          <w:color w:val="0F243E"/>
          <w:lang w:val="sr-Cyrl-RS"/>
        </w:rPr>
        <w:t>г</w:t>
      </w:r>
      <w:r w:rsidRPr="00017721">
        <w:rPr>
          <w:rFonts w:eastAsia="Times New Roman"/>
          <w:bCs/>
          <w:color w:val="0F243E"/>
          <w:lang w:val="sr-Cyrl-RS"/>
        </w:rPr>
        <w:t>одине</w:t>
      </w:r>
      <w:r w:rsidR="00B44BFE">
        <w:rPr>
          <w:rFonts w:eastAsia="Times New Roman"/>
          <w:bCs/>
          <w:color w:val="0F243E"/>
          <w:lang w:val="sr-Cyrl-RS"/>
        </w:rPr>
        <w:t xml:space="preserve">: </w:t>
      </w:r>
      <w:hyperlink r:id="rId12" w:history="1">
        <w:r w:rsidRPr="00303773">
          <w:rPr>
            <w:rStyle w:val="Hyperlink"/>
            <w:lang w:val="sr-Cyrl-RS"/>
          </w:rPr>
          <w:t>http://www.mfin.gov.rs/pages/article.php?id=12805</w:t>
        </w:r>
      </w:hyperlink>
    </w:p>
    <w:p w:rsidR="00D84E89" w:rsidRPr="00D84E89" w:rsidRDefault="00D84E89" w:rsidP="00D84E89">
      <w:pPr>
        <w:jc w:val="both"/>
        <w:rPr>
          <w:rFonts w:eastAsia="Times New Roman"/>
          <w:bCs/>
          <w:color w:val="0F243E"/>
          <w:lang w:val="sr-Cyrl-RS"/>
        </w:rPr>
      </w:pPr>
    </w:p>
    <w:p w:rsidR="009C7F0D" w:rsidRDefault="00D84E89" w:rsidP="009C7F0D">
      <w:pPr>
        <w:spacing w:line="360" w:lineRule="auto"/>
        <w:jc w:val="both"/>
        <w:rPr>
          <w:rStyle w:val="shorttext"/>
          <w:color w:val="222222"/>
          <w:lang w:val="sr-Cyrl-RS"/>
        </w:rPr>
      </w:pPr>
      <w:r>
        <w:rPr>
          <w:lang w:val="sr-Cyrl-RS"/>
        </w:rPr>
        <w:t xml:space="preserve">Уочљиво је да </w:t>
      </w:r>
      <w:r w:rsidR="009C7F0D">
        <w:rPr>
          <w:lang w:val="sr-Cyrl-RS"/>
        </w:rPr>
        <w:t>приход од ПДВ чини више од половине пореских прихода. Може се направити упоредна анализа са учешћем појединих пореза на нивоу просека ЕУ земаља 20</w:t>
      </w:r>
      <w:r w:rsidR="00636A94">
        <w:rPr>
          <w:lang w:val="sr-Cyrl-RS"/>
        </w:rPr>
        <w:t xml:space="preserve">13. године (погледати Табелу </w:t>
      </w:r>
      <w:r w:rsidR="009C7F0D">
        <w:rPr>
          <w:lang w:val="sr-Cyrl-RS"/>
        </w:rPr>
        <w:t>2.). Примера ради</w:t>
      </w:r>
      <w:r w:rsidR="00E92172">
        <w:rPr>
          <w:lang w:val="sr-Cyrl-RS"/>
        </w:rPr>
        <w:t>,</w:t>
      </w:r>
      <w:r w:rsidR="009C7F0D">
        <w:rPr>
          <w:lang w:val="sr-Cyrl-RS"/>
        </w:rPr>
        <w:t xml:space="preserve"> удео ПДВ у БДП у 2013. години у С</w:t>
      </w:r>
      <w:r w:rsidR="008479CB">
        <w:rPr>
          <w:lang w:val="sr-Cyrl-RS"/>
        </w:rPr>
        <w:t>рбији износио ј</w:t>
      </w:r>
      <w:r w:rsidR="00E92172">
        <w:rPr>
          <w:lang w:val="sr-Cyrl-RS"/>
        </w:rPr>
        <w:t>е 9,8</w:t>
      </w:r>
      <w:r w:rsidR="008479CB">
        <w:rPr>
          <w:lang w:val="sr-Cyrl-RS"/>
        </w:rPr>
        <w:t xml:space="preserve">% док је просек ЕУ земаља </w:t>
      </w:r>
      <w:r w:rsidR="009C7F0D">
        <w:rPr>
          <w:lang w:val="sr-Cyrl-RS"/>
        </w:rPr>
        <w:t xml:space="preserve">6,9%. Такође, </w:t>
      </w:r>
      <w:r w:rsidR="00E92172">
        <w:rPr>
          <w:lang w:val="sr-Cyrl-RS"/>
        </w:rPr>
        <w:t xml:space="preserve">исте године </w:t>
      </w:r>
      <w:r w:rsidR="009C7F0D">
        <w:rPr>
          <w:rStyle w:val="shorttext"/>
          <w:color w:val="222222"/>
          <w:lang w:val="sr-Cyrl-RS"/>
        </w:rPr>
        <w:t xml:space="preserve">у ЕУ земљама </w:t>
      </w:r>
      <w:r w:rsidR="00E92172">
        <w:rPr>
          <w:rStyle w:val="shorttext"/>
          <w:color w:val="222222"/>
          <w:lang w:val="sr-Latn-RS"/>
        </w:rPr>
        <w:t>9,4</w:t>
      </w:r>
      <w:r w:rsidR="00E92172">
        <w:rPr>
          <w:rStyle w:val="shorttext"/>
          <w:color w:val="222222"/>
          <w:lang w:val="sr-Cyrl-RS"/>
        </w:rPr>
        <w:t xml:space="preserve">% БДП </w:t>
      </w:r>
      <w:r w:rsidR="009C7F0D">
        <w:rPr>
          <w:rStyle w:val="shorttext"/>
          <w:color w:val="222222"/>
          <w:lang w:val="sr-Cyrl-RS"/>
        </w:rPr>
        <w:t xml:space="preserve">представља </w:t>
      </w:r>
      <w:r w:rsidR="008479CB">
        <w:rPr>
          <w:rStyle w:val="shorttext"/>
          <w:color w:val="222222"/>
          <w:lang w:val="sr-Cyrl-RS"/>
        </w:rPr>
        <w:t xml:space="preserve">приход од </w:t>
      </w:r>
      <w:r w:rsidR="009C7F0D">
        <w:rPr>
          <w:rStyle w:val="shorttext"/>
          <w:color w:val="222222"/>
          <w:lang w:val="sr-Cyrl-RS"/>
        </w:rPr>
        <w:t>порез</w:t>
      </w:r>
      <w:r w:rsidR="008479CB">
        <w:rPr>
          <w:rStyle w:val="shorttext"/>
          <w:color w:val="222222"/>
          <w:lang w:val="sr-Cyrl-RS"/>
        </w:rPr>
        <w:t>а</w:t>
      </w:r>
      <w:r w:rsidR="009C7F0D">
        <w:rPr>
          <w:rStyle w:val="shorttext"/>
          <w:color w:val="222222"/>
          <w:lang w:val="sr-Cyrl-RS"/>
        </w:rPr>
        <w:t xml:space="preserve"> на добит предузећа, </w:t>
      </w:r>
      <w:r w:rsidR="008479CB">
        <w:rPr>
          <w:rStyle w:val="shorttext"/>
          <w:color w:val="222222"/>
          <w:lang w:val="sr-Cyrl-RS"/>
        </w:rPr>
        <w:t>који</w:t>
      </w:r>
      <w:r w:rsidR="00E92172">
        <w:rPr>
          <w:rStyle w:val="shorttext"/>
          <w:color w:val="222222"/>
          <w:lang w:val="sr-Cyrl-RS"/>
        </w:rPr>
        <w:t xml:space="preserve"> је у Србији износио 1,4</w:t>
      </w:r>
      <w:r w:rsidR="008479CB">
        <w:rPr>
          <w:rStyle w:val="shorttext"/>
          <w:color w:val="222222"/>
          <w:lang w:val="sr-Cyrl-RS"/>
        </w:rPr>
        <w:t xml:space="preserve">% друштвеног производа, односно </w:t>
      </w:r>
      <w:r w:rsidR="00541EC3">
        <w:rPr>
          <w:rStyle w:val="shorttext"/>
          <w:color w:val="222222"/>
          <w:lang w:val="sr-Cyrl-RS"/>
        </w:rPr>
        <w:t>1,1</w:t>
      </w:r>
      <w:r w:rsidR="009C7F0D">
        <w:rPr>
          <w:rStyle w:val="shorttext"/>
          <w:color w:val="222222"/>
          <w:lang w:val="sr-Cyrl-RS"/>
        </w:rPr>
        <w:t xml:space="preserve">% БДП </w:t>
      </w:r>
      <w:r w:rsidR="00541EC3">
        <w:rPr>
          <w:rStyle w:val="shorttext"/>
          <w:color w:val="222222"/>
          <w:lang w:val="sr-Cyrl-RS"/>
        </w:rPr>
        <w:t>од пореза на доходак грађана (просек ЕУ земаља -  5%)</w:t>
      </w:r>
      <w:r w:rsidR="009C7F0D">
        <w:rPr>
          <w:rStyle w:val="shorttext"/>
          <w:color w:val="222222"/>
          <w:lang w:val="sr-Cyrl-RS"/>
        </w:rPr>
        <w:t xml:space="preserve">. </w:t>
      </w:r>
    </w:p>
    <w:p w:rsidR="007F7980" w:rsidRPr="007F7980" w:rsidRDefault="003C0B62" w:rsidP="007F7980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Према Закону о буџету РС за 2016. порески приходи  у укупним приходима РС за 2016. годину чине 83,2%. </w:t>
      </w:r>
      <w:r w:rsidR="00CB14EC">
        <w:rPr>
          <w:lang w:val="sr-Cyrl-RS"/>
        </w:rPr>
        <w:t>Према Предлогу закона о буџету</w:t>
      </w:r>
      <w:r w:rsidRPr="002A1548">
        <w:rPr>
          <w:lang w:val="sr-Cyrl-RS"/>
        </w:rPr>
        <w:t xml:space="preserve"> РС за 2017. годину, планирају се укупни</w:t>
      </w:r>
      <w:r>
        <w:rPr>
          <w:lang w:val="sr-Cyrl-RS"/>
        </w:rPr>
        <w:t xml:space="preserve"> приходи од 1.092,9 </w:t>
      </w:r>
      <w:r w:rsidR="008717F7" w:rsidRPr="007F7980">
        <w:rPr>
          <w:color w:val="1A1A1A"/>
          <w:lang w:val="sr-Latn-RS"/>
        </w:rPr>
        <w:t xml:space="preserve">милијарде </w:t>
      </w:r>
      <w:r>
        <w:rPr>
          <w:lang w:val="sr-Cyrl-RS"/>
        </w:rPr>
        <w:t>динара, од чега порески приход</w:t>
      </w:r>
      <w:r w:rsidR="00B44BFE">
        <w:rPr>
          <w:lang w:val="sr-Cyrl-RS"/>
        </w:rPr>
        <w:t xml:space="preserve">и </w:t>
      </w:r>
      <w:r w:rsidR="00017721">
        <w:rPr>
          <w:lang w:val="sr-Cyrl-RS"/>
        </w:rPr>
        <w:t xml:space="preserve">918.6 </w:t>
      </w:r>
      <w:r w:rsidR="008717F7" w:rsidRPr="007F7980">
        <w:rPr>
          <w:color w:val="1A1A1A"/>
          <w:lang w:val="sr-Latn-RS"/>
        </w:rPr>
        <w:t>милијарде</w:t>
      </w:r>
      <w:r w:rsidR="00017721">
        <w:rPr>
          <w:lang w:val="sr-Cyrl-RS"/>
        </w:rPr>
        <w:t xml:space="preserve"> динара или 83,9%.</w:t>
      </w:r>
      <w:r w:rsidR="007F7980">
        <w:rPr>
          <w:rStyle w:val="FootnoteReference"/>
          <w:lang w:val="sr-Cyrl-RS"/>
        </w:rPr>
        <w:footnoteReference w:id="13"/>
      </w:r>
      <w:r w:rsidR="00017721">
        <w:rPr>
          <w:lang w:val="sr-Cyrl-RS"/>
        </w:rPr>
        <w:t xml:space="preserve"> Структура пореских прихода </w:t>
      </w:r>
      <w:r>
        <w:rPr>
          <w:lang w:val="sr-Cyrl-RS"/>
        </w:rPr>
        <w:t>је следећа:</w:t>
      </w:r>
      <w:r w:rsidR="00087D58">
        <w:rPr>
          <w:b/>
          <w:lang w:val="sr-Cyrl-RS"/>
        </w:rPr>
        <w:t xml:space="preserve"> </w:t>
      </w:r>
      <w:r>
        <w:rPr>
          <w:lang w:val="sr-Cyrl-RS"/>
        </w:rPr>
        <w:t xml:space="preserve">Порез на доходак грађана </w:t>
      </w:r>
      <w:r w:rsidR="00B44BFE">
        <w:rPr>
          <w:lang w:val="sr-Cyrl-RS"/>
        </w:rPr>
        <w:t xml:space="preserve">- </w:t>
      </w:r>
      <w:r>
        <w:rPr>
          <w:lang w:val="sr-Cyrl-RS"/>
        </w:rPr>
        <w:t xml:space="preserve">56 </w:t>
      </w:r>
      <w:r w:rsidR="008717F7" w:rsidRPr="007F7980">
        <w:rPr>
          <w:color w:val="1A1A1A"/>
          <w:lang w:val="sr-Latn-RS"/>
        </w:rPr>
        <w:t xml:space="preserve">милијарде </w:t>
      </w:r>
      <w:r>
        <w:rPr>
          <w:lang w:val="sr-Cyrl-RS"/>
        </w:rPr>
        <w:t xml:space="preserve">динара  </w:t>
      </w:r>
      <w:r w:rsidR="007F7980" w:rsidRPr="007F7980">
        <w:rPr>
          <w:color w:val="1A1A1A"/>
          <w:lang w:val="sr-Latn-RS"/>
        </w:rPr>
        <w:t xml:space="preserve">и већи је за 14,3 </w:t>
      </w:r>
      <w:r w:rsidR="007F7980">
        <w:rPr>
          <w:color w:val="1A1A1A"/>
          <w:lang w:val="sr-Cyrl-RS"/>
        </w:rPr>
        <w:t>процента</w:t>
      </w:r>
      <w:r w:rsidR="007F7980" w:rsidRPr="007F7980">
        <w:rPr>
          <w:color w:val="1A1A1A"/>
          <w:lang w:val="sr-Latn-RS"/>
        </w:rPr>
        <w:t xml:space="preserve"> у односу на процењени износ у 2016. години. Укупно учешће пореза на </w:t>
      </w:r>
      <w:r w:rsidR="007F7980" w:rsidRPr="007F7980">
        <w:rPr>
          <w:color w:val="1A1A1A"/>
          <w:lang w:val="sr-Latn-RS"/>
        </w:rPr>
        <w:lastRenderedPageBreak/>
        <w:t>доходак у 2017. години износи 5,1</w:t>
      </w:r>
      <w:r w:rsidR="007F7980">
        <w:rPr>
          <w:color w:val="1A1A1A"/>
          <w:lang w:val="sr-Cyrl-RS"/>
        </w:rPr>
        <w:t xml:space="preserve">%. </w:t>
      </w:r>
      <w:r w:rsidR="007F7980" w:rsidRPr="007F7980">
        <w:rPr>
          <w:color w:val="1A1A1A"/>
          <w:lang w:val="sr-Latn-RS"/>
        </w:rPr>
        <w:t xml:space="preserve"> </w:t>
      </w:r>
      <w:r>
        <w:rPr>
          <w:lang w:val="sr-Cyrl-RS"/>
        </w:rPr>
        <w:t xml:space="preserve">Порез на добит предузећа </w:t>
      </w:r>
      <w:r w:rsidR="00B44BFE">
        <w:rPr>
          <w:lang w:val="sr-Cyrl-RS"/>
        </w:rPr>
        <w:t xml:space="preserve">- </w:t>
      </w:r>
      <w:r>
        <w:rPr>
          <w:lang w:val="sr-Cyrl-RS"/>
        </w:rPr>
        <w:t xml:space="preserve">74,4 </w:t>
      </w:r>
      <w:r w:rsidR="008717F7" w:rsidRPr="007F7980">
        <w:rPr>
          <w:color w:val="1A1A1A"/>
          <w:lang w:val="sr-Latn-RS"/>
        </w:rPr>
        <w:t xml:space="preserve">милијарде </w:t>
      </w:r>
      <w:r w:rsidR="00495E05">
        <w:rPr>
          <w:lang w:val="sr-Cyrl-RS"/>
        </w:rPr>
        <w:t xml:space="preserve">динара </w:t>
      </w:r>
      <w:r>
        <w:rPr>
          <w:lang w:val="sr-Cyrl-RS"/>
        </w:rPr>
        <w:t>или  8</w:t>
      </w:r>
      <w:r w:rsidR="00087D58">
        <w:rPr>
          <w:lang w:val="sr-Cyrl-RS"/>
        </w:rPr>
        <w:t>,10%</w:t>
      </w:r>
      <w:r w:rsidR="007F7980">
        <w:rPr>
          <w:lang w:val="sr-Cyrl-RS"/>
        </w:rPr>
        <w:t xml:space="preserve">. </w:t>
      </w:r>
      <w:r w:rsidR="00087D58">
        <w:rPr>
          <w:lang w:val="sr-Cyrl-RS"/>
        </w:rPr>
        <w:t xml:space="preserve"> </w:t>
      </w:r>
      <w:r w:rsidR="007F7980" w:rsidRPr="007F7980">
        <w:rPr>
          <w:color w:val="1A1A1A"/>
          <w:lang w:val="sr-Latn-RS"/>
        </w:rPr>
        <w:t xml:space="preserve">Од наплате пореза на додату вредност очекује се прилив у висини од 466 милијарди динара, што представља номинално повећање од 4,1 одсто у односу на прошлу годину. Удео ПДВ-а </w:t>
      </w:r>
      <w:r w:rsidR="007D5430">
        <w:rPr>
          <w:color w:val="1A1A1A"/>
          <w:lang w:val="sr-Cyrl-RS"/>
        </w:rPr>
        <w:t xml:space="preserve">у пореским приходима износи </w:t>
      </w:r>
      <w:r w:rsidR="007D5430">
        <w:rPr>
          <w:lang w:val="sr-Cyrl-RS"/>
        </w:rPr>
        <w:t xml:space="preserve">50,73%, док је у </w:t>
      </w:r>
      <w:r w:rsidR="007F7980" w:rsidRPr="007F7980">
        <w:rPr>
          <w:color w:val="1A1A1A"/>
          <w:lang w:val="sr-Latn-RS"/>
        </w:rPr>
        <w:t>укупн</w:t>
      </w:r>
      <w:r w:rsidR="007D5430">
        <w:rPr>
          <w:color w:val="1A1A1A"/>
          <w:lang w:val="sr-Cyrl-RS"/>
        </w:rPr>
        <w:t>им</w:t>
      </w:r>
      <w:r w:rsidR="007F7980" w:rsidRPr="007F7980">
        <w:rPr>
          <w:color w:val="1A1A1A"/>
          <w:lang w:val="sr-Latn-RS"/>
        </w:rPr>
        <w:t xml:space="preserve"> прихода у 2017. </w:t>
      </w:r>
      <w:r w:rsidR="007D5430">
        <w:rPr>
          <w:color w:val="1A1A1A"/>
          <w:lang w:val="sr-Cyrl-RS"/>
        </w:rPr>
        <w:t>г</w:t>
      </w:r>
      <w:r w:rsidR="007F7980" w:rsidRPr="007F7980">
        <w:rPr>
          <w:color w:val="1A1A1A"/>
          <w:lang w:val="sr-Latn-RS"/>
        </w:rPr>
        <w:t>одини</w:t>
      </w:r>
      <w:r w:rsidR="007D5430">
        <w:rPr>
          <w:color w:val="1A1A1A"/>
          <w:lang w:val="sr-Cyrl-RS"/>
        </w:rPr>
        <w:t xml:space="preserve"> </w:t>
      </w:r>
      <w:r w:rsidR="007D5430">
        <w:rPr>
          <w:color w:val="1A1A1A"/>
          <w:lang w:val="sr-Latn-RS"/>
        </w:rPr>
        <w:t>42,7</w:t>
      </w:r>
      <w:r w:rsidR="007D5430">
        <w:rPr>
          <w:color w:val="1A1A1A"/>
          <w:lang w:val="sr-Cyrl-RS"/>
        </w:rPr>
        <w:t>%.</w:t>
      </w:r>
      <w:r w:rsidR="007F7980">
        <w:rPr>
          <w:rStyle w:val="FootnoteReference"/>
          <w:color w:val="1A1A1A"/>
          <w:lang w:val="sr-Latn-RS"/>
        </w:rPr>
        <w:footnoteReference w:id="14"/>
      </w:r>
    </w:p>
    <w:p w:rsidR="007F7980" w:rsidRDefault="007F7980" w:rsidP="00017721">
      <w:pPr>
        <w:spacing w:line="360" w:lineRule="auto"/>
        <w:jc w:val="both"/>
        <w:rPr>
          <w:lang w:val="sr-Cyrl-RS"/>
        </w:rPr>
      </w:pPr>
    </w:p>
    <w:p w:rsidR="00312E63" w:rsidRDefault="00312E63" w:rsidP="00E277F1">
      <w:pPr>
        <w:autoSpaceDE w:val="0"/>
        <w:autoSpaceDN w:val="0"/>
        <w:adjustRightInd w:val="0"/>
        <w:spacing w:after="0" w:line="240" w:lineRule="auto"/>
        <w:rPr>
          <w:color w:val="000000"/>
          <w:lang w:val="sr-Cyrl-RS"/>
        </w:rPr>
      </w:pPr>
    </w:p>
    <w:p w:rsidR="009C7F0D" w:rsidRDefault="009C7F0D" w:rsidP="00087D58">
      <w:pPr>
        <w:autoSpaceDE w:val="0"/>
        <w:autoSpaceDN w:val="0"/>
        <w:adjustRightInd w:val="0"/>
        <w:spacing w:after="0" w:line="360" w:lineRule="auto"/>
        <w:jc w:val="right"/>
        <w:rPr>
          <w:b/>
          <w:color w:val="000000"/>
          <w:lang w:val="sr-Cyrl-RS"/>
        </w:rPr>
      </w:pPr>
    </w:p>
    <w:p w:rsidR="009C7F0D" w:rsidRDefault="009C7F0D" w:rsidP="00087D58">
      <w:pPr>
        <w:autoSpaceDE w:val="0"/>
        <w:autoSpaceDN w:val="0"/>
        <w:adjustRightInd w:val="0"/>
        <w:spacing w:after="0" w:line="360" w:lineRule="auto"/>
        <w:jc w:val="right"/>
        <w:rPr>
          <w:b/>
          <w:color w:val="000000"/>
          <w:lang w:val="sr-Cyrl-RS"/>
        </w:rPr>
      </w:pPr>
    </w:p>
    <w:p w:rsidR="009C7F0D" w:rsidRDefault="009C7F0D" w:rsidP="00087D58">
      <w:pPr>
        <w:autoSpaceDE w:val="0"/>
        <w:autoSpaceDN w:val="0"/>
        <w:adjustRightInd w:val="0"/>
        <w:spacing w:after="0" w:line="360" w:lineRule="auto"/>
        <w:jc w:val="right"/>
        <w:rPr>
          <w:b/>
          <w:color w:val="000000"/>
          <w:lang w:val="sr-Cyrl-RS"/>
        </w:rPr>
      </w:pPr>
    </w:p>
    <w:p w:rsidR="00087D58" w:rsidRPr="00716DCC" w:rsidRDefault="00087D58" w:rsidP="00087D58">
      <w:pPr>
        <w:autoSpaceDE w:val="0"/>
        <w:autoSpaceDN w:val="0"/>
        <w:adjustRightInd w:val="0"/>
        <w:spacing w:after="0" w:line="360" w:lineRule="auto"/>
        <w:jc w:val="right"/>
        <w:rPr>
          <w:b/>
          <w:color w:val="000000"/>
          <w:lang w:val="sr-Cyrl-RS"/>
        </w:rPr>
      </w:pPr>
      <w:r w:rsidRPr="00716DCC">
        <w:rPr>
          <w:b/>
          <w:color w:val="000000"/>
          <w:lang w:val="sr-Cyrl-RS"/>
        </w:rPr>
        <w:t>Истраживање урадила:</w:t>
      </w:r>
    </w:p>
    <w:p w:rsidR="00087D58" w:rsidRDefault="00087D58" w:rsidP="00087D58">
      <w:pPr>
        <w:autoSpaceDE w:val="0"/>
        <w:autoSpaceDN w:val="0"/>
        <w:adjustRightInd w:val="0"/>
        <w:spacing w:after="0" w:line="360" w:lineRule="auto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мр Марина Пријић</w:t>
      </w:r>
    </w:p>
    <w:p w:rsidR="00087D58" w:rsidRPr="003C0B62" w:rsidRDefault="00087D58" w:rsidP="00087D58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виши саветник - истраживач</w:t>
      </w:r>
    </w:p>
    <w:p w:rsidR="00087D58" w:rsidRPr="00087D58" w:rsidRDefault="00087D58" w:rsidP="00E277F1">
      <w:pPr>
        <w:autoSpaceDE w:val="0"/>
        <w:autoSpaceDN w:val="0"/>
        <w:adjustRightInd w:val="0"/>
        <w:spacing w:after="0" w:line="240" w:lineRule="auto"/>
        <w:rPr>
          <w:color w:val="000000"/>
          <w:lang w:val="sr-Cyrl-RS"/>
        </w:rPr>
      </w:pPr>
    </w:p>
    <w:p w:rsidR="00716DCC" w:rsidRDefault="00716DCC" w:rsidP="00E277F1">
      <w:pPr>
        <w:autoSpaceDE w:val="0"/>
        <w:autoSpaceDN w:val="0"/>
        <w:adjustRightInd w:val="0"/>
        <w:spacing w:after="0" w:line="240" w:lineRule="auto"/>
        <w:rPr>
          <w:i/>
          <w:color w:val="000000"/>
          <w:lang w:val="sr-Cyrl-RS"/>
        </w:rPr>
      </w:pPr>
    </w:p>
    <w:p w:rsidR="00716DCC" w:rsidRDefault="00716DCC" w:rsidP="00E277F1">
      <w:pPr>
        <w:autoSpaceDE w:val="0"/>
        <w:autoSpaceDN w:val="0"/>
        <w:adjustRightInd w:val="0"/>
        <w:spacing w:after="0" w:line="240" w:lineRule="auto"/>
        <w:rPr>
          <w:color w:val="000000"/>
          <w:lang w:val="sr-Cyrl-RS"/>
        </w:rPr>
      </w:pPr>
    </w:p>
    <w:p w:rsidR="00716DCC" w:rsidRDefault="00716DCC" w:rsidP="00E277F1">
      <w:pPr>
        <w:autoSpaceDE w:val="0"/>
        <w:autoSpaceDN w:val="0"/>
        <w:adjustRightInd w:val="0"/>
        <w:spacing w:after="0" w:line="240" w:lineRule="auto"/>
        <w:rPr>
          <w:color w:val="000000"/>
          <w:lang w:val="sr-Cyrl-RS"/>
        </w:rPr>
      </w:pPr>
    </w:p>
    <w:p w:rsidR="00716DCC" w:rsidRPr="00716DCC" w:rsidRDefault="00716DCC" w:rsidP="004F393D">
      <w:pPr>
        <w:autoSpaceDE w:val="0"/>
        <w:autoSpaceDN w:val="0"/>
        <w:adjustRightInd w:val="0"/>
        <w:spacing w:after="0" w:line="360" w:lineRule="auto"/>
        <w:jc w:val="right"/>
        <w:rPr>
          <w:color w:val="000000"/>
          <w:lang w:val="sr-Cyrl-RS"/>
        </w:rPr>
      </w:pPr>
    </w:p>
    <w:sectPr w:rsidR="00716DCC" w:rsidRPr="00716DCC" w:rsidSect="00D87CB3">
      <w:footerReference w:type="default" r:id="rId13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29" w:rsidRDefault="00EE5829" w:rsidP="0055576C">
      <w:pPr>
        <w:spacing w:after="0" w:line="240" w:lineRule="auto"/>
      </w:pPr>
      <w:r>
        <w:separator/>
      </w:r>
    </w:p>
  </w:endnote>
  <w:endnote w:type="continuationSeparator" w:id="0">
    <w:p w:rsidR="00EE5829" w:rsidRDefault="00EE5829" w:rsidP="0055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516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E9F" w:rsidRDefault="00805E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5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5E9F" w:rsidRDefault="00805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29" w:rsidRDefault="00EE5829" w:rsidP="0055576C">
      <w:pPr>
        <w:spacing w:after="0" w:line="240" w:lineRule="auto"/>
      </w:pPr>
      <w:r>
        <w:separator/>
      </w:r>
    </w:p>
  </w:footnote>
  <w:footnote w:type="continuationSeparator" w:id="0">
    <w:p w:rsidR="00EE5829" w:rsidRDefault="00EE5829" w:rsidP="0055576C">
      <w:pPr>
        <w:spacing w:after="0" w:line="240" w:lineRule="auto"/>
      </w:pPr>
      <w:r>
        <w:continuationSeparator/>
      </w:r>
    </w:p>
  </w:footnote>
  <w:footnote w:id="1">
    <w:p w:rsidR="00805E9F" w:rsidRPr="001A3283" w:rsidRDefault="00805E9F" w:rsidP="001A3283">
      <w:pPr>
        <w:pStyle w:val="NoSpacing"/>
        <w:rPr>
          <w:rFonts w:ascii="Arial" w:hAnsi="Arial" w:cs="Arial"/>
          <w:color w:val="222222"/>
          <w:sz w:val="18"/>
          <w:szCs w:val="18"/>
        </w:rPr>
      </w:pPr>
      <w:r w:rsidRPr="001A3283">
        <w:rPr>
          <w:rStyle w:val="FootnoteReference"/>
          <w:rFonts w:ascii="Arial" w:hAnsi="Arial" w:cs="Arial"/>
          <w:sz w:val="18"/>
          <w:szCs w:val="18"/>
        </w:rPr>
        <w:footnoteRef/>
      </w:r>
      <w:r w:rsidRPr="001A3283">
        <w:rPr>
          <w:rFonts w:ascii="Arial" w:hAnsi="Arial" w:cs="Arial"/>
          <w:sz w:val="18"/>
          <w:szCs w:val="18"/>
        </w:rPr>
        <w:t xml:space="preserve"> </w:t>
      </w:r>
      <w:r w:rsidRPr="001A3283">
        <w:rPr>
          <w:rStyle w:val="shorttext"/>
          <w:rFonts w:ascii="Arial" w:hAnsi="Arial" w:cs="Arial"/>
          <w:i/>
          <w:color w:val="222222"/>
          <w:sz w:val="18"/>
          <w:szCs w:val="18"/>
          <w:lang w:val="hr-HR"/>
        </w:rPr>
        <w:t>Taxation trends in the European Union</w:t>
      </w:r>
      <w:r w:rsidRPr="001A3283">
        <w:rPr>
          <w:rStyle w:val="shorttext"/>
          <w:rFonts w:ascii="Arial" w:hAnsi="Arial" w:cs="Arial"/>
          <w:i/>
          <w:color w:val="222222"/>
          <w:sz w:val="18"/>
          <w:szCs w:val="18"/>
          <w:lang w:val="sr-Cyrl-RS"/>
        </w:rPr>
        <w:t xml:space="preserve"> / </w:t>
      </w:r>
      <w:r w:rsidRPr="001A3283">
        <w:rPr>
          <w:rFonts w:ascii="Arial" w:hAnsi="Arial" w:cs="Arial"/>
          <w:bCs/>
          <w:sz w:val="18"/>
          <w:szCs w:val="18"/>
        </w:rPr>
        <w:t>National tax systems:</w:t>
      </w:r>
      <w:r w:rsidRPr="001A3283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Pr="001A3283">
        <w:rPr>
          <w:rFonts w:ascii="Arial" w:hAnsi="Arial" w:cs="Arial"/>
          <w:bCs/>
          <w:sz w:val="18"/>
          <w:szCs w:val="18"/>
        </w:rPr>
        <w:t>Structure and recent developments</w:t>
      </w:r>
      <w:r w:rsidRPr="001A3283">
        <w:rPr>
          <w:rFonts w:ascii="Arial" w:hAnsi="Arial" w:cs="Arial"/>
          <w:bCs/>
          <w:sz w:val="18"/>
          <w:szCs w:val="18"/>
          <w:lang w:val="sr-Cyrl-RS"/>
        </w:rPr>
        <w:t>,</w:t>
      </w:r>
      <w:r w:rsidRPr="001A3283">
        <w:rPr>
          <w:rFonts w:ascii="Arial" w:hAnsi="Arial" w:cs="Arial"/>
          <w:sz w:val="18"/>
          <w:szCs w:val="18"/>
        </w:rPr>
        <w:t xml:space="preserve"> </w:t>
      </w:r>
      <w:r w:rsidRPr="001A3283">
        <w:rPr>
          <w:rFonts w:ascii="Arial" w:hAnsi="Arial" w:cs="Arial"/>
          <w:sz w:val="18"/>
          <w:szCs w:val="18"/>
          <w:lang w:val="sr-Cyrl-RS"/>
        </w:rPr>
        <w:t>Е</w:t>
      </w:r>
      <w:r w:rsidRPr="001A3283">
        <w:rPr>
          <w:rFonts w:ascii="Arial" w:hAnsi="Arial" w:cs="Arial"/>
          <w:sz w:val="18"/>
          <w:szCs w:val="18"/>
          <w:lang w:val="sr-Latn-RS"/>
        </w:rPr>
        <w:t xml:space="preserve">UROSTAT, 2015 edition, </w:t>
      </w:r>
      <w:r w:rsidRPr="001A3283">
        <w:rPr>
          <w:rFonts w:ascii="Arial" w:hAnsi="Arial" w:cs="Arial"/>
          <w:sz w:val="18"/>
          <w:szCs w:val="18"/>
        </w:rPr>
        <w:t>ISSN 2467-0073</w:t>
      </w:r>
      <w:r w:rsidRPr="001A3283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805E9F" w:rsidRPr="001A3283" w:rsidRDefault="00805E9F" w:rsidP="001A3283">
      <w:pPr>
        <w:pStyle w:val="NoSpacing"/>
        <w:rPr>
          <w:rFonts w:ascii="Arial" w:hAnsi="Arial" w:cs="Arial"/>
          <w:color w:val="222222"/>
          <w:sz w:val="18"/>
          <w:szCs w:val="18"/>
          <w:lang w:val="sr-Cyrl-RS"/>
        </w:rPr>
      </w:pPr>
    </w:p>
  </w:footnote>
  <w:footnote w:id="3">
    <w:p w:rsidR="001A3283" w:rsidRPr="001A3283" w:rsidRDefault="001A3283" w:rsidP="001A3283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1A3283">
        <w:rPr>
          <w:rStyle w:val="FootnoteReference"/>
          <w:rFonts w:ascii="Arial" w:hAnsi="Arial" w:cs="Arial"/>
          <w:sz w:val="18"/>
          <w:szCs w:val="18"/>
        </w:rPr>
        <w:footnoteRef/>
      </w:r>
      <w:r w:rsidRPr="001A3283">
        <w:rPr>
          <w:rFonts w:ascii="Arial" w:hAnsi="Arial" w:cs="Arial"/>
          <w:sz w:val="18"/>
          <w:szCs w:val="18"/>
          <w:lang w:val="ru-RU"/>
        </w:rPr>
        <w:t xml:space="preserve"> У Великој Британији доприноси на терет послодавца износе 12% за годишње зараде до 42.380 британских фунти, а након тога се повећавају 2%. Доприноси на терет запосленог су 13,8% на годишње зараде које прелазе 8.112 британских фунти.</w:t>
      </w:r>
    </w:p>
  </w:footnote>
  <w:footnote w:id="4">
    <w:p w:rsidR="00805E9F" w:rsidRPr="008B26C0" w:rsidRDefault="00805E9F" w:rsidP="00D87CB3">
      <w:pPr>
        <w:pStyle w:val="NoSpacing"/>
        <w:rPr>
          <w:rFonts w:ascii="Arial" w:hAnsi="Arial" w:cs="Arial"/>
          <w:sz w:val="18"/>
          <w:szCs w:val="18"/>
          <w:lang w:val="sr-Cyrl-RS"/>
        </w:rPr>
      </w:pPr>
      <w:bookmarkStart w:id="3" w:name="_GoBack"/>
      <w:bookmarkEnd w:id="3"/>
    </w:p>
  </w:footnote>
  <w:footnote w:id="5">
    <w:p w:rsidR="001A3283" w:rsidRPr="001A3283" w:rsidRDefault="001A3283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1A3283">
        <w:rPr>
          <w:lang w:val="ru-RU"/>
        </w:rPr>
        <w:t xml:space="preserve"> </w:t>
      </w:r>
      <w:r w:rsidRPr="001A3283">
        <w:rPr>
          <w:sz w:val="18"/>
          <w:szCs w:val="18"/>
          <w:lang w:val="ru-RU"/>
        </w:rPr>
        <w:t>Доприноси послодавца у Данској - The Wage Guarante Fund су фиксни и износе 380 данских круна- DKK по запосленом. Запослени плаћају фиксне доприносе за социјално осигурање и то: за случај незапослености и  раније пензионисање: DKK 3.972 односно DKK 5.784 за осигурано лице са пуним радним временом, док су доприноси за осигураника са скраћеним радним временом DKK 2.640 и DKK  3.852. Флексибилан допринос износи DKK 1.447 кватрално.</w:t>
      </w:r>
    </w:p>
  </w:footnote>
  <w:footnote w:id="6">
    <w:p w:rsidR="00805E9F" w:rsidRPr="008B26C0" w:rsidRDefault="00805E9F" w:rsidP="00D87CB3">
      <w:pPr>
        <w:pStyle w:val="NoSpacing"/>
        <w:rPr>
          <w:rFonts w:ascii="Arial" w:hAnsi="Arial" w:cs="Arial"/>
          <w:color w:val="222222"/>
          <w:sz w:val="18"/>
          <w:szCs w:val="18"/>
          <w:lang w:val="sr-Cyrl-RS"/>
        </w:rPr>
      </w:pPr>
      <w:r w:rsidRPr="00D87CB3">
        <w:rPr>
          <w:rStyle w:val="FootnoteReference"/>
          <w:rFonts w:ascii="Arial" w:hAnsi="Arial" w:cs="Arial"/>
          <w:sz w:val="18"/>
          <w:szCs w:val="18"/>
        </w:rPr>
        <w:footnoteRef/>
      </w:r>
      <w:r w:rsidRPr="00D87CB3">
        <w:rPr>
          <w:rFonts w:ascii="Arial" w:hAnsi="Arial" w:cs="Arial"/>
          <w:sz w:val="18"/>
          <w:szCs w:val="18"/>
          <w:lang w:val="ru-RU"/>
        </w:rPr>
        <w:t xml:space="preserve">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>Исланд - д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 xml:space="preserve">оприноси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 xml:space="preserve"> на терет п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 xml:space="preserve">ослодаваца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 xml:space="preserve">7,49%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 xml:space="preserve">(8.14%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>з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>а помор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 xml:space="preserve">ску делатност).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>Допринос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>а на терет запосленог нема, већ само 4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>% премија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 xml:space="preserve"> за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Latn-RS"/>
        </w:rPr>
        <w:t>пензијско осигурање</w:t>
      </w:r>
      <w:r w:rsidR="008B26C0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>.</w:t>
      </w:r>
    </w:p>
  </w:footnote>
  <w:footnote w:id="7">
    <w:p w:rsidR="00805E9F" w:rsidRPr="00D87CB3" w:rsidRDefault="00805E9F" w:rsidP="00D87CB3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D87CB3">
        <w:rPr>
          <w:rStyle w:val="FootnoteReference"/>
          <w:rFonts w:ascii="Arial" w:hAnsi="Arial" w:cs="Arial"/>
          <w:sz w:val="18"/>
          <w:szCs w:val="18"/>
        </w:rPr>
        <w:footnoteRef/>
      </w:r>
      <w:r w:rsidR="008B26C0">
        <w:rPr>
          <w:rFonts w:ascii="Arial" w:hAnsi="Arial" w:cs="Arial"/>
          <w:sz w:val="18"/>
          <w:szCs w:val="18"/>
          <w:lang w:val="sr-Cyrl-RS"/>
        </w:rPr>
        <w:t xml:space="preserve"> Луксембург -</w:t>
      </w:r>
      <w:r w:rsidR="008B26C0" w:rsidRPr="008B26C0">
        <w:rPr>
          <w:rFonts w:ascii="Arial" w:hAnsi="Arial" w:cs="Arial"/>
          <w:sz w:val="18"/>
          <w:szCs w:val="18"/>
          <w:lang w:val="sr-Cyrl-RS"/>
        </w:rPr>
        <w:t xml:space="preserve"> граница опорезивања је приход од 9.614,82 евра на месечном нивоу</w:t>
      </w:r>
      <w:r w:rsidR="008B26C0">
        <w:rPr>
          <w:rFonts w:ascii="Arial" w:hAnsi="Arial" w:cs="Arial"/>
          <w:sz w:val="18"/>
          <w:szCs w:val="18"/>
          <w:lang w:val="sr-Cyrl-RS"/>
        </w:rPr>
        <w:t>.</w:t>
      </w:r>
      <w:r w:rsidR="008B26C0" w:rsidRPr="008B26C0">
        <w:rPr>
          <w:rFonts w:ascii="Arial" w:hAnsi="Arial" w:cs="Arial"/>
          <w:sz w:val="18"/>
          <w:szCs w:val="18"/>
          <w:lang w:val="sr-Cyrl-RS"/>
        </w:rPr>
        <w:t xml:space="preserve">  </w:t>
      </w:r>
    </w:p>
  </w:footnote>
  <w:footnote w:id="8">
    <w:p w:rsidR="00805E9F" w:rsidRPr="00D87CB3" w:rsidRDefault="00805E9F" w:rsidP="00D87CB3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D87CB3">
        <w:rPr>
          <w:rStyle w:val="FootnoteReference"/>
          <w:rFonts w:ascii="Arial" w:hAnsi="Arial" w:cs="Arial"/>
          <w:sz w:val="18"/>
          <w:szCs w:val="18"/>
        </w:rPr>
        <w:footnoteRef/>
      </w:r>
      <w:r w:rsidRPr="00D87CB3">
        <w:rPr>
          <w:rFonts w:ascii="Arial" w:hAnsi="Arial" w:cs="Arial"/>
          <w:sz w:val="18"/>
          <w:szCs w:val="18"/>
          <w:lang w:val="ru-RU"/>
        </w:rPr>
        <w:t xml:space="preserve"> </w:t>
      </w:r>
      <w:r w:rsidR="008B26C0">
        <w:rPr>
          <w:rFonts w:ascii="Arial" w:hAnsi="Arial" w:cs="Arial"/>
          <w:sz w:val="18"/>
          <w:szCs w:val="18"/>
          <w:lang w:val="sr-Cyrl-RS"/>
        </w:rPr>
        <w:t xml:space="preserve">Мађарска - </w:t>
      </w:r>
      <w:r w:rsidRPr="00D87CB3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 xml:space="preserve">граница </w:t>
      </w:r>
      <w:r w:rsidRPr="00D87CB3">
        <w:rPr>
          <w:rFonts w:ascii="Arial" w:hAnsi="Arial" w:cs="Arial"/>
          <w:sz w:val="18"/>
          <w:szCs w:val="18"/>
          <w:lang w:val="sr-Cyrl-RS"/>
        </w:rPr>
        <w:t>опорезивања је</w:t>
      </w:r>
      <w:r w:rsidRPr="00D87CB3">
        <w:rPr>
          <w:rStyle w:val="shorttext"/>
          <w:rFonts w:ascii="Arial" w:hAnsi="Arial" w:cs="Arial"/>
          <w:color w:val="222222"/>
          <w:sz w:val="18"/>
          <w:szCs w:val="18"/>
          <w:lang w:val="sr-Cyrl-RS"/>
        </w:rPr>
        <w:t xml:space="preserve"> 500 мил. форинти пореске основице на годишњем нивоу.</w:t>
      </w:r>
    </w:p>
  </w:footnote>
  <w:footnote w:id="9">
    <w:p w:rsidR="00805E9F" w:rsidRPr="00D87CB3" w:rsidRDefault="00805E9F" w:rsidP="00D87CB3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D87CB3">
        <w:rPr>
          <w:rStyle w:val="FootnoteReference"/>
          <w:rFonts w:ascii="Arial" w:hAnsi="Arial" w:cs="Arial"/>
          <w:sz w:val="18"/>
          <w:szCs w:val="18"/>
        </w:rPr>
        <w:footnoteRef/>
      </w:r>
      <w:r w:rsidRPr="00D87CB3">
        <w:rPr>
          <w:rFonts w:ascii="Arial" w:hAnsi="Arial" w:cs="Arial"/>
          <w:sz w:val="18"/>
          <w:szCs w:val="18"/>
          <w:lang w:val="ru-RU"/>
        </w:rPr>
        <w:t xml:space="preserve"> </w:t>
      </w:r>
      <w:r w:rsidR="008B26C0">
        <w:rPr>
          <w:rFonts w:ascii="Arial" w:hAnsi="Arial" w:cs="Arial"/>
          <w:sz w:val="18"/>
          <w:szCs w:val="18"/>
          <w:lang w:val="sr-Cyrl-RS"/>
        </w:rPr>
        <w:t>Пољска -</w:t>
      </w:r>
      <w:r w:rsidRPr="00D87CB3">
        <w:rPr>
          <w:rFonts w:ascii="Arial" w:hAnsi="Arial" w:cs="Arial"/>
          <w:sz w:val="18"/>
          <w:szCs w:val="18"/>
          <w:lang w:val="sr-Cyrl-RS"/>
        </w:rPr>
        <w:t xml:space="preserve"> граница опорезивања је приход од 118.770 </w:t>
      </w:r>
      <w:r w:rsidRPr="00D87CB3">
        <w:rPr>
          <w:rFonts w:ascii="Arial" w:hAnsi="Arial" w:cs="Arial"/>
          <w:i/>
          <w:sz w:val="18"/>
          <w:szCs w:val="18"/>
          <w:lang w:val="sr-Latn-RS"/>
        </w:rPr>
        <w:t>PLN</w:t>
      </w:r>
      <w:r w:rsidRPr="00D87CB3">
        <w:rPr>
          <w:rFonts w:ascii="Arial" w:hAnsi="Arial" w:cs="Arial"/>
          <w:sz w:val="18"/>
          <w:szCs w:val="18"/>
          <w:lang w:val="sr-Cyrl-RS"/>
        </w:rPr>
        <w:t xml:space="preserve"> годишње.</w:t>
      </w:r>
    </w:p>
  </w:footnote>
  <w:footnote w:id="10">
    <w:p w:rsidR="00805E9F" w:rsidRPr="002C4652" w:rsidRDefault="00805E9F" w:rsidP="00CF21B8">
      <w:pPr>
        <w:rPr>
          <w:color w:val="222222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D87CB3">
        <w:rPr>
          <w:lang w:val="ru-RU"/>
        </w:rPr>
        <w:t xml:space="preserve"> </w:t>
      </w:r>
      <w:r w:rsidRPr="002C4652">
        <w:rPr>
          <w:sz w:val="18"/>
          <w:szCs w:val="18"/>
          <w:lang w:val="ru-RU"/>
        </w:rPr>
        <w:t xml:space="preserve">У </w:t>
      </w:r>
      <w:r w:rsidRPr="002C4652">
        <w:rPr>
          <w:color w:val="222222"/>
          <w:sz w:val="18"/>
          <w:szCs w:val="18"/>
          <w:lang w:val="sr-Cyrl-RS"/>
        </w:rPr>
        <w:t>Француској с</w:t>
      </w:r>
      <w:r w:rsidRPr="002C4652">
        <w:rPr>
          <w:color w:val="222222"/>
          <w:sz w:val="18"/>
          <w:szCs w:val="18"/>
          <w:lang w:val="sr-Latn-RS"/>
        </w:rPr>
        <w:t xml:space="preserve">топа пореза </w:t>
      </w:r>
      <w:r w:rsidRPr="002C4652">
        <w:rPr>
          <w:color w:val="222222"/>
          <w:sz w:val="18"/>
          <w:szCs w:val="18"/>
          <w:lang w:val="sr-Cyrl-RS"/>
        </w:rPr>
        <w:t xml:space="preserve">на добит </w:t>
      </w:r>
      <w:r w:rsidRPr="002C4652">
        <w:rPr>
          <w:color w:val="222222"/>
          <w:sz w:val="18"/>
          <w:szCs w:val="18"/>
          <w:lang w:val="sr-Latn-RS"/>
        </w:rPr>
        <w:t xml:space="preserve">за мала и средња предузећа </w:t>
      </w:r>
      <w:r w:rsidRPr="002C4652">
        <w:rPr>
          <w:color w:val="222222"/>
          <w:sz w:val="18"/>
          <w:szCs w:val="18"/>
          <w:lang w:val="sr-Cyrl-RS"/>
        </w:rPr>
        <w:t xml:space="preserve">износи </w:t>
      </w:r>
      <w:r w:rsidRPr="002C4652">
        <w:rPr>
          <w:color w:val="222222"/>
          <w:sz w:val="18"/>
          <w:szCs w:val="18"/>
          <w:lang w:val="sr-Latn-RS"/>
        </w:rPr>
        <w:t>15%</w:t>
      </w:r>
      <w:r w:rsidRPr="002C4652">
        <w:rPr>
          <w:color w:val="222222"/>
          <w:sz w:val="18"/>
          <w:szCs w:val="18"/>
          <w:lang w:val="sr-Cyrl-RS"/>
        </w:rPr>
        <w:t>.</w:t>
      </w:r>
    </w:p>
    <w:p w:rsidR="00805E9F" w:rsidRPr="0083407B" w:rsidRDefault="00805E9F">
      <w:pPr>
        <w:pStyle w:val="FootnoteText"/>
        <w:rPr>
          <w:lang w:val="sr-Cyrl-RS"/>
        </w:rPr>
      </w:pPr>
    </w:p>
  </w:footnote>
  <w:footnote w:id="11">
    <w:p w:rsidR="00805E9F" w:rsidRPr="00D87CB3" w:rsidRDefault="00805E9F" w:rsidP="00D87CB3">
      <w:pPr>
        <w:pStyle w:val="NoSpacing"/>
        <w:rPr>
          <w:rFonts w:ascii="Arial" w:hAnsi="Arial" w:cs="Arial"/>
          <w:bCs/>
          <w:sz w:val="18"/>
          <w:szCs w:val="18"/>
        </w:rPr>
      </w:pPr>
      <w:r>
        <w:rPr>
          <w:rStyle w:val="FootnoteReference"/>
        </w:rPr>
        <w:footnoteRef/>
      </w:r>
      <w:r w:rsidRPr="00FA2201">
        <w:t xml:space="preserve"> </w:t>
      </w:r>
      <w:r w:rsidRPr="00D87CB3">
        <w:rPr>
          <w:rFonts w:ascii="Arial" w:hAnsi="Arial" w:cs="Arial"/>
          <w:sz w:val="18"/>
          <w:szCs w:val="18"/>
          <w:lang w:val="sr-Cyrl-RS"/>
        </w:rPr>
        <w:t xml:space="preserve">Више информација на интернет страници: </w:t>
      </w:r>
      <w:r w:rsidRPr="00D87CB3">
        <w:rPr>
          <w:rFonts w:ascii="Arial" w:hAnsi="Arial" w:cs="Arial"/>
          <w:bCs/>
          <w:sz w:val="18"/>
          <w:szCs w:val="18"/>
        </w:rPr>
        <w:t>National tax systems:</w:t>
      </w:r>
      <w:r w:rsidRPr="00D87CB3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Pr="00D87CB3">
        <w:rPr>
          <w:rFonts w:ascii="Arial" w:hAnsi="Arial" w:cs="Arial"/>
          <w:bCs/>
          <w:sz w:val="18"/>
          <w:szCs w:val="18"/>
        </w:rPr>
        <w:t>Structure and recent developments</w:t>
      </w:r>
      <w:r w:rsidRPr="00D87CB3">
        <w:rPr>
          <w:rFonts w:ascii="Arial" w:hAnsi="Arial" w:cs="Arial"/>
          <w:bCs/>
          <w:sz w:val="18"/>
          <w:szCs w:val="18"/>
          <w:lang w:val="sr-Cyrl-RS"/>
        </w:rPr>
        <w:t xml:space="preserve">; </w:t>
      </w:r>
      <w:r w:rsidRPr="00D87CB3">
        <w:rPr>
          <w:rFonts w:ascii="Arial" w:hAnsi="Arial" w:cs="Arial"/>
          <w:sz w:val="18"/>
          <w:szCs w:val="18"/>
        </w:rPr>
        <w:t>Main features of the tax system</w:t>
      </w:r>
    </w:p>
    <w:p w:rsidR="00805E9F" w:rsidRPr="00D87CB3" w:rsidRDefault="00805E9F" w:rsidP="00D87CB3">
      <w:pPr>
        <w:pStyle w:val="NoSpacing"/>
        <w:rPr>
          <w:rFonts w:ascii="Arial" w:hAnsi="Arial" w:cs="Arial"/>
          <w:color w:val="222222"/>
          <w:sz w:val="18"/>
          <w:szCs w:val="18"/>
          <w:lang w:val="sr-Cyrl-RS"/>
        </w:rPr>
      </w:pPr>
      <w:hyperlink r:id="rId1" w:history="1">
        <w:r w:rsidRPr="00D87CB3">
          <w:rPr>
            <w:rStyle w:val="Hyperlink"/>
            <w:rFonts w:ascii="Arial" w:hAnsi="Arial" w:cs="Arial"/>
            <w:sz w:val="18"/>
            <w:szCs w:val="18"/>
          </w:rPr>
          <w:t>http://ec.europa.eu/eurostat/documents/3217494/7092073/KS-DU-15-001-EN-N.pdf/68116dc2-75bc-4f25-b8a3-ae863ff8dec5</w:t>
        </w:r>
      </w:hyperlink>
    </w:p>
  </w:footnote>
  <w:footnote w:id="12">
    <w:p w:rsidR="00805E9F" w:rsidRPr="00D87CB3" w:rsidRDefault="00805E9F" w:rsidP="00D87CB3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D87CB3">
        <w:rPr>
          <w:rStyle w:val="FootnoteReference"/>
          <w:rFonts w:ascii="Arial" w:hAnsi="Arial" w:cs="Arial"/>
          <w:sz w:val="18"/>
          <w:szCs w:val="18"/>
        </w:rPr>
        <w:footnoteRef/>
      </w:r>
      <w:r w:rsidRPr="00D87CB3">
        <w:rPr>
          <w:rFonts w:ascii="Arial" w:hAnsi="Arial" w:cs="Arial"/>
          <w:color w:val="222222"/>
          <w:sz w:val="18"/>
          <w:szCs w:val="18"/>
          <w:lang w:val="sr-Cyrl-RS"/>
        </w:rPr>
        <w:t>Шведска - нови доприноси на зараде на терет запослених на снази од 1.1. 2016.</w:t>
      </w:r>
      <w:r w:rsidRPr="00D87CB3">
        <w:rPr>
          <w:rFonts w:ascii="Arial" w:hAnsi="Arial" w:cs="Arial"/>
          <w:sz w:val="18"/>
          <w:szCs w:val="18"/>
          <w:lang w:val="ru-RU"/>
        </w:rPr>
        <w:t xml:space="preserve"> </w:t>
      </w:r>
    </w:p>
  </w:footnote>
  <w:footnote w:id="13">
    <w:p w:rsidR="00805E9F" w:rsidRPr="007F7980" w:rsidRDefault="00805E9F" w:rsidP="007D543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D87CB3">
        <w:rPr>
          <w:lang w:val="ru-RU"/>
        </w:rPr>
        <w:t xml:space="preserve"> </w:t>
      </w:r>
      <w:r w:rsidRPr="00D87CB3">
        <w:rPr>
          <w:color w:val="1A1A1A"/>
          <w:sz w:val="18"/>
          <w:szCs w:val="18"/>
          <w:lang w:val="sr-Cyrl-RS"/>
        </w:rPr>
        <w:t>Н</w:t>
      </w:r>
      <w:r w:rsidRPr="00D87CB3">
        <w:rPr>
          <w:color w:val="1A1A1A"/>
          <w:sz w:val="18"/>
          <w:szCs w:val="18"/>
          <w:lang w:val="sr-Latn-RS"/>
        </w:rPr>
        <w:t xml:space="preserve">епорески </w:t>
      </w:r>
      <w:r w:rsidRPr="00D87CB3">
        <w:rPr>
          <w:color w:val="1A1A1A"/>
          <w:sz w:val="18"/>
          <w:szCs w:val="18"/>
          <w:lang w:val="sr-Cyrl-RS"/>
        </w:rPr>
        <w:t xml:space="preserve">приходи </w:t>
      </w:r>
      <w:r w:rsidRPr="00D87CB3">
        <w:rPr>
          <w:color w:val="1A1A1A"/>
          <w:sz w:val="18"/>
          <w:szCs w:val="18"/>
          <w:lang w:val="sr-Latn-RS"/>
        </w:rPr>
        <w:t>су пројектовани на 162,2 милијарде динара, што је 14,9</w:t>
      </w:r>
      <w:r w:rsidRPr="00D87CB3">
        <w:rPr>
          <w:color w:val="1A1A1A"/>
          <w:sz w:val="18"/>
          <w:szCs w:val="18"/>
          <w:lang w:val="sr-Cyrl-RS"/>
        </w:rPr>
        <w:t xml:space="preserve">% </w:t>
      </w:r>
      <w:r w:rsidRPr="00D87CB3">
        <w:rPr>
          <w:color w:val="1A1A1A"/>
          <w:sz w:val="18"/>
          <w:szCs w:val="18"/>
          <w:lang w:val="sr-Latn-RS"/>
        </w:rPr>
        <w:t>укупних прихода. Остатак чине донације у износу од 13,5 милијарди динара, што чини 1,2</w:t>
      </w:r>
      <w:r w:rsidRPr="00D87CB3">
        <w:rPr>
          <w:color w:val="1A1A1A"/>
          <w:sz w:val="18"/>
          <w:szCs w:val="18"/>
          <w:lang w:val="sr-Cyrl-RS"/>
        </w:rPr>
        <w:t xml:space="preserve">% </w:t>
      </w:r>
      <w:r w:rsidRPr="00D87CB3">
        <w:rPr>
          <w:color w:val="1A1A1A"/>
          <w:sz w:val="18"/>
          <w:szCs w:val="18"/>
          <w:lang w:val="sr-Latn-RS"/>
        </w:rPr>
        <w:t>укупних</w:t>
      </w:r>
      <w:r>
        <w:rPr>
          <w:color w:val="1A1A1A"/>
          <w:lang w:val="sr-Latn-RS"/>
        </w:rPr>
        <w:t xml:space="preserve"> прихода. </w:t>
      </w:r>
    </w:p>
  </w:footnote>
  <w:footnote w:id="14">
    <w:p w:rsidR="00805E9F" w:rsidRPr="00D87CB3" w:rsidRDefault="00805E9F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D87CB3">
        <w:rPr>
          <w:lang w:val="ru-RU"/>
        </w:rPr>
        <w:t xml:space="preserve"> </w:t>
      </w:r>
      <w:r w:rsidRPr="00D87CB3">
        <w:rPr>
          <w:sz w:val="18"/>
          <w:szCs w:val="18"/>
          <w:lang w:val="sr-Cyrl-RS"/>
        </w:rPr>
        <w:t>Предлог закона о буџету РС за 2017. годину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BEE"/>
    <w:multiLevelType w:val="hybridMultilevel"/>
    <w:tmpl w:val="ED266D32"/>
    <w:lvl w:ilvl="0" w:tplc="F9420CB6">
      <w:start w:val="3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6C"/>
    <w:rsid w:val="00017721"/>
    <w:rsid w:val="000533D4"/>
    <w:rsid w:val="00087D58"/>
    <w:rsid w:val="00097714"/>
    <w:rsid w:val="00097AA4"/>
    <w:rsid w:val="000E1DF7"/>
    <w:rsid w:val="00103443"/>
    <w:rsid w:val="001151AD"/>
    <w:rsid w:val="00133F7D"/>
    <w:rsid w:val="001401B0"/>
    <w:rsid w:val="00147C3E"/>
    <w:rsid w:val="00161558"/>
    <w:rsid w:val="001956AD"/>
    <w:rsid w:val="001A3283"/>
    <w:rsid w:val="001B34DC"/>
    <w:rsid w:val="001C3244"/>
    <w:rsid w:val="001E68DE"/>
    <w:rsid w:val="00204680"/>
    <w:rsid w:val="00204E94"/>
    <w:rsid w:val="00210779"/>
    <w:rsid w:val="00284452"/>
    <w:rsid w:val="00286F3D"/>
    <w:rsid w:val="00294205"/>
    <w:rsid w:val="002C4652"/>
    <w:rsid w:val="002C7BAC"/>
    <w:rsid w:val="003012D6"/>
    <w:rsid w:val="00304A3B"/>
    <w:rsid w:val="00307DF9"/>
    <w:rsid w:val="00312B1E"/>
    <w:rsid w:val="00312E63"/>
    <w:rsid w:val="00345B52"/>
    <w:rsid w:val="003552E4"/>
    <w:rsid w:val="003A1568"/>
    <w:rsid w:val="003A5B4C"/>
    <w:rsid w:val="003C0B62"/>
    <w:rsid w:val="003C4613"/>
    <w:rsid w:val="00443080"/>
    <w:rsid w:val="00472290"/>
    <w:rsid w:val="00495E05"/>
    <w:rsid w:val="004D3E52"/>
    <w:rsid w:val="004D5F6F"/>
    <w:rsid w:val="004E0F61"/>
    <w:rsid w:val="004E4B3E"/>
    <w:rsid w:val="004F393D"/>
    <w:rsid w:val="005235CD"/>
    <w:rsid w:val="005255A5"/>
    <w:rsid w:val="00541EC3"/>
    <w:rsid w:val="0055576C"/>
    <w:rsid w:val="005A3338"/>
    <w:rsid w:val="005C3E65"/>
    <w:rsid w:val="005F0BB0"/>
    <w:rsid w:val="00634E2F"/>
    <w:rsid w:val="00636A94"/>
    <w:rsid w:val="00662F56"/>
    <w:rsid w:val="00692A2C"/>
    <w:rsid w:val="006A284F"/>
    <w:rsid w:val="006C5331"/>
    <w:rsid w:val="006D2E1E"/>
    <w:rsid w:val="006E5413"/>
    <w:rsid w:val="00716DCC"/>
    <w:rsid w:val="00717C57"/>
    <w:rsid w:val="007758E3"/>
    <w:rsid w:val="00785625"/>
    <w:rsid w:val="007A4518"/>
    <w:rsid w:val="007B6103"/>
    <w:rsid w:val="007C0CD0"/>
    <w:rsid w:val="007D5430"/>
    <w:rsid w:val="007F7980"/>
    <w:rsid w:val="00805E9F"/>
    <w:rsid w:val="00815BE4"/>
    <w:rsid w:val="00833294"/>
    <w:rsid w:val="00846D49"/>
    <w:rsid w:val="008479CB"/>
    <w:rsid w:val="008717F7"/>
    <w:rsid w:val="008870BA"/>
    <w:rsid w:val="008B26C0"/>
    <w:rsid w:val="008B6557"/>
    <w:rsid w:val="008C1D06"/>
    <w:rsid w:val="008D5711"/>
    <w:rsid w:val="008F3E8D"/>
    <w:rsid w:val="00920AB7"/>
    <w:rsid w:val="00943A24"/>
    <w:rsid w:val="00951804"/>
    <w:rsid w:val="00976B39"/>
    <w:rsid w:val="0098683C"/>
    <w:rsid w:val="009C7F0D"/>
    <w:rsid w:val="009E3D84"/>
    <w:rsid w:val="009F4AD5"/>
    <w:rsid w:val="00A62A79"/>
    <w:rsid w:val="00A73637"/>
    <w:rsid w:val="00A932CB"/>
    <w:rsid w:val="00AB6B1A"/>
    <w:rsid w:val="00AC072C"/>
    <w:rsid w:val="00AC1A84"/>
    <w:rsid w:val="00AD42BB"/>
    <w:rsid w:val="00AD6459"/>
    <w:rsid w:val="00AD6E89"/>
    <w:rsid w:val="00B44BFE"/>
    <w:rsid w:val="00B607C6"/>
    <w:rsid w:val="00B91382"/>
    <w:rsid w:val="00BC357B"/>
    <w:rsid w:val="00C34A92"/>
    <w:rsid w:val="00C41A7B"/>
    <w:rsid w:val="00C43875"/>
    <w:rsid w:val="00C45844"/>
    <w:rsid w:val="00C70C10"/>
    <w:rsid w:val="00C70DD5"/>
    <w:rsid w:val="00C777F1"/>
    <w:rsid w:val="00C86B2F"/>
    <w:rsid w:val="00C90753"/>
    <w:rsid w:val="00CB14EC"/>
    <w:rsid w:val="00CF21B8"/>
    <w:rsid w:val="00D05F31"/>
    <w:rsid w:val="00D16594"/>
    <w:rsid w:val="00D165B6"/>
    <w:rsid w:val="00D27EB6"/>
    <w:rsid w:val="00D84E89"/>
    <w:rsid w:val="00D87CB3"/>
    <w:rsid w:val="00D9744F"/>
    <w:rsid w:val="00DA2DEA"/>
    <w:rsid w:val="00DD622A"/>
    <w:rsid w:val="00DF78EF"/>
    <w:rsid w:val="00E13DEC"/>
    <w:rsid w:val="00E277F1"/>
    <w:rsid w:val="00E910DB"/>
    <w:rsid w:val="00E92172"/>
    <w:rsid w:val="00E92FE8"/>
    <w:rsid w:val="00EE5829"/>
    <w:rsid w:val="00EE752B"/>
    <w:rsid w:val="00F86902"/>
    <w:rsid w:val="00FA2201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C"/>
  </w:style>
  <w:style w:type="paragraph" w:styleId="Heading1">
    <w:name w:val="heading 1"/>
    <w:basedOn w:val="Normal"/>
    <w:next w:val="Normal"/>
    <w:link w:val="Heading1Char"/>
    <w:uiPriority w:val="9"/>
    <w:qFormat/>
    <w:rsid w:val="00D87CB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5576C"/>
  </w:style>
  <w:style w:type="character" w:styleId="Hyperlink">
    <w:name w:val="Hyperlink"/>
    <w:basedOn w:val="DefaultParagraphFont"/>
    <w:uiPriority w:val="99"/>
    <w:unhideWhenUsed/>
    <w:rsid w:val="005557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6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6C"/>
  </w:style>
  <w:style w:type="character" w:styleId="FootnoteReference">
    <w:name w:val="footnote reference"/>
    <w:basedOn w:val="DefaultParagraphFont"/>
    <w:uiPriority w:val="99"/>
    <w:semiHidden/>
    <w:unhideWhenUsed/>
    <w:rsid w:val="0055576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557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B62"/>
    <w:pPr>
      <w:ind w:left="720"/>
      <w:contextualSpacing/>
    </w:pPr>
  </w:style>
  <w:style w:type="paragraph" w:customStyle="1" w:styleId="align-center">
    <w:name w:val="align-center"/>
    <w:basedOn w:val="Normal"/>
    <w:rsid w:val="00E13DEC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13"/>
  </w:style>
  <w:style w:type="paragraph" w:styleId="Footer">
    <w:name w:val="footer"/>
    <w:basedOn w:val="Normal"/>
    <w:link w:val="FooterChar"/>
    <w:uiPriority w:val="99"/>
    <w:unhideWhenUsed/>
    <w:rsid w:val="003C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13"/>
  </w:style>
  <w:style w:type="paragraph" w:styleId="NoSpacing">
    <w:name w:val="No Spacing"/>
    <w:link w:val="NoSpacingChar"/>
    <w:uiPriority w:val="1"/>
    <w:qFormat/>
    <w:rsid w:val="00D87C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7CB3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CB3"/>
    <w:rPr>
      <w:rFonts w:eastAsiaTheme="majorEastAsia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87CB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C"/>
  </w:style>
  <w:style w:type="paragraph" w:styleId="Heading1">
    <w:name w:val="heading 1"/>
    <w:basedOn w:val="Normal"/>
    <w:next w:val="Normal"/>
    <w:link w:val="Heading1Char"/>
    <w:uiPriority w:val="9"/>
    <w:qFormat/>
    <w:rsid w:val="00D87CB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5576C"/>
  </w:style>
  <w:style w:type="character" w:styleId="Hyperlink">
    <w:name w:val="Hyperlink"/>
    <w:basedOn w:val="DefaultParagraphFont"/>
    <w:uiPriority w:val="99"/>
    <w:unhideWhenUsed/>
    <w:rsid w:val="005557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6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6C"/>
  </w:style>
  <w:style w:type="character" w:styleId="FootnoteReference">
    <w:name w:val="footnote reference"/>
    <w:basedOn w:val="DefaultParagraphFont"/>
    <w:uiPriority w:val="99"/>
    <w:semiHidden/>
    <w:unhideWhenUsed/>
    <w:rsid w:val="0055576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557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B62"/>
    <w:pPr>
      <w:ind w:left="720"/>
      <w:contextualSpacing/>
    </w:pPr>
  </w:style>
  <w:style w:type="paragraph" w:customStyle="1" w:styleId="align-center">
    <w:name w:val="align-center"/>
    <w:basedOn w:val="Normal"/>
    <w:rsid w:val="00E13DEC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13"/>
  </w:style>
  <w:style w:type="paragraph" w:styleId="Footer">
    <w:name w:val="footer"/>
    <w:basedOn w:val="Normal"/>
    <w:link w:val="FooterChar"/>
    <w:uiPriority w:val="99"/>
    <w:unhideWhenUsed/>
    <w:rsid w:val="003C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13"/>
  </w:style>
  <w:style w:type="paragraph" w:styleId="NoSpacing">
    <w:name w:val="No Spacing"/>
    <w:link w:val="NoSpacingChar"/>
    <w:uiPriority w:val="1"/>
    <w:qFormat/>
    <w:rsid w:val="00D87C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7CB3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CB3"/>
    <w:rPr>
      <w:rFonts w:eastAsiaTheme="majorEastAsia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87C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/pages/article.php?id=128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p.co.rs/materijali/Tabela%205,159L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documents/3217494/7092073/KS-DU-15-001-EN-N.pdf/68116dc2-75bc-4f25-b8a3-ae863ff8dec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documents/3217494/7092073/KS-DU-15-001-EN-N.pdf/68116dc2-75bc-4f25-b8a3-ae863ff8de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3A92-A380-4A19-81C9-CB81B171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Tanja Ostojic</cp:lastModifiedBy>
  <cp:revision>7</cp:revision>
  <dcterms:created xsi:type="dcterms:W3CDTF">2016-12-09T13:18:00Z</dcterms:created>
  <dcterms:modified xsi:type="dcterms:W3CDTF">2016-12-13T14:04:00Z</dcterms:modified>
</cp:coreProperties>
</file>